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1CFC" w14:textId="7CDFF1B0" w:rsidR="00C77720" w:rsidRDefault="00C77720" w:rsidP="00900484">
      <w:pPr>
        <w:pStyle w:val="Title"/>
        <w:jc w:val="center"/>
        <w:rPr>
          <w:rFonts w:ascii="Calibri" w:hAnsi="Calibri"/>
          <w:b/>
          <w:sz w:val="36"/>
          <w:szCs w:val="36"/>
          <w:lang w:val="en-US" w:eastAsia="is-IS"/>
        </w:rPr>
      </w:pPr>
      <w:r>
        <w:rPr>
          <w:rFonts w:ascii="Calibri" w:hAnsi="Calibri"/>
          <w:b/>
          <w:sz w:val="36"/>
          <w:szCs w:val="36"/>
          <w:lang w:val="en-US" w:eastAsia="is-IS"/>
        </w:rPr>
        <w:t>PAME I-2019: Agenda 9.2</w:t>
      </w:r>
    </w:p>
    <w:p w14:paraId="2ADCB7D7" w14:textId="0F50BBAA" w:rsidR="00900484" w:rsidRPr="004E3736" w:rsidRDefault="00900484" w:rsidP="00900484">
      <w:pPr>
        <w:pStyle w:val="Title"/>
        <w:jc w:val="center"/>
        <w:rPr>
          <w:rFonts w:ascii="Calibri" w:hAnsi="Calibri"/>
          <w:b/>
          <w:sz w:val="36"/>
          <w:szCs w:val="36"/>
          <w:lang w:val="en-US" w:eastAsia="is-IS"/>
        </w:rPr>
      </w:pPr>
      <w:r w:rsidRPr="004E3736">
        <w:rPr>
          <w:rFonts w:ascii="Calibri" w:hAnsi="Calibri"/>
          <w:b/>
          <w:sz w:val="36"/>
          <w:szCs w:val="36"/>
          <w:lang w:val="en-US" w:eastAsia="is-IS"/>
        </w:rPr>
        <w:t>Project Plan</w:t>
      </w:r>
    </w:p>
    <w:p w14:paraId="70856CF3" w14:textId="77777777" w:rsidR="00934284" w:rsidRDefault="00C46F60" w:rsidP="00900484">
      <w:pPr>
        <w:pStyle w:val="Title"/>
        <w:jc w:val="center"/>
        <w:rPr>
          <w:lang w:val="en-US"/>
        </w:rPr>
      </w:pPr>
      <w:r w:rsidRPr="004E3736">
        <w:rPr>
          <w:rFonts w:ascii="Calibri" w:hAnsi="Calibri"/>
          <w:b/>
          <w:sz w:val="36"/>
          <w:szCs w:val="36"/>
          <w:lang w:val="en-US" w:eastAsia="is-IS"/>
        </w:rPr>
        <w:t xml:space="preserve">Phase II: </w:t>
      </w:r>
      <w:r w:rsidRPr="004E3736">
        <w:rPr>
          <w:rFonts w:ascii="Calibri" w:hAnsi="Calibri"/>
          <w:b/>
          <w:sz w:val="36"/>
          <w:szCs w:val="36"/>
          <w:lang w:val="en-US"/>
        </w:rPr>
        <w:t>Marine Litter in the Arctic</w:t>
      </w:r>
    </w:p>
    <w:p w14:paraId="49B188CF" w14:textId="34D9A6C0" w:rsidR="00900484" w:rsidRPr="00934284" w:rsidRDefault="00900484" w:rsidP="00900484">
      <w:pPr>
        <w:pStyle w:val="Title"/>
        <w:jc w:val="center"/>
        <w:rPr>
          <w:rFonts w:ascii="Calibri" w:hAnsi="Calibri"/>
          <w:b/>
          <w:sz w:val="24"/>
          <w:szCs w:val="24"/>
          <w:lang w:val="en-US" w:eastAsia="is-IS"/>
        </w:rPr>
      </w:pPr>
      <w:r w:rsidRPr="00934284">
        <w:rPr>
          <w:rFonts w:ascii="Calibri" w:hAnsi="Calibri"/>
          <w:b/>
          <w:i/>
          <w:sz w:val="24"/>
          <w:szCs w:val="24"/>
          <w:lang w:val="en-US" w:eastAsia="is-IS"/>
        </w:rPr>
        <w:t>Regional Action Plan on Marine Litter</w:t>
      </w:r>
      <w:r w:rsidR="008B3719" w:rsidRPr="00934284">
        <w:rPr>
          <w:rFonts w:ascii="Calibri" w:hAnsi="Calibri"/>
          <w:b/>
          <w:i/>
          <w:sz w:val="24"/>
          <w:szCs w:val="24"/>
          <w:lang w:val="en-US" w:eastAsia="is-IS"/>
        </w:rPr>
        <w:t xml:space="preserve"> in the Arctic</w:t>
      </w:r>
      <w:r w:rsidR="005772D0" w:rsidRPr="00934284">
        <w:rPr>
          <w:rFonts w:ascii="Calibri" w:hAnsi="Calibri"/>
          <w:b/>
          <w:i/>
          <w:sz w:val="24"/>
          <w:szCs w:val="24"/>
          <w:lang w:val="en-US" w:eastAsia="is-IS"/>
        </w:rPr>
        <w:t xml:space="preserve"> </w:t>
      </w:r>
    </w:p>
    <w:p w14:paraId="3ADA41A5" w14:textId="26853F64" w:rsidR="00E509A7" w:rsidRPr="00934284" w:rsidRDefault="00E509A7" w:rsidP="00E509A7">
      <w:pPr>
        <w:pStyle w:val="Title"/>
        <w:jc w:val="center"/>
        <w:rPr>
          <w:rFonts w:ascii="Calibri" w:hAnsi="Calibri"/>
          <w:b/>
          <w:sz w:val="24"/>
          <w:szCs w:val="24"/>
          <w:lang w:val="en-US" w:eastAsia="is-IS"/>
        </w:rPr>
      </w:pPr>
      <w:r w:rsidRPr="00934284">
        <w:rPr>
          <w:rFonts w:ascii="Calibri" w:hAnsi="Calibri"/>
          <w:b/>
          <w:sz w:val="24"/>
          <w:szCs w:val="24"/>
          <w:lang w:val="en-US" w:eastAsia="is-IS"/>
        </w:rPr>
        <w:t>(</w:t>
      </w:r>
      <w:r w:rsidR="00040AAF">
        <w:rPr>
          <w:rFonts w:ascii="Calibri" w:hAnsi="Calibri"/>
          <w:b/>
          <w:sz w:val="24"/>
          <w:szCs w:val="24"/>
          <w:lang w:val="en-US" w:eastAsia="is-IS"/>
        </w:rPr>
        <w:t>final</w:t>
      </w:r>
      <w:r w:rsidR="005772D0" w:rsidRPr="00934284">
        <w:rPr>
          <w:rFonts w:ascii="Calibri" w:hAnsi="Calibri"/>
          <w:b/>
          <w:sz w:val="24"/>
          <w:szCs w:val="24"/>
          <w:lang w:val="en-US" w:eastAsia="is-IS"/>
        </w:rPr>
        <w:t xml:space="preserve"> </w:t>
      </w:r>
      <w:r w:rsidRPr="00934284">
        <w:rPr>
          <w:rFonts w:ascii="Calibri" w:hAnsi="Calibri"/>
          <w:b/>
          <w:sz w:val="24"/>
          <w:szCs w:val="24"/>
          <w:lang w:val="en-US" w:eastAsia="is-IS"/>
        </w:rPr>
        <w:t xml:space="preserve">draft version </w:t>
      </w:r>
      <w:r w:rsidR="00644A86">
        <w:rPr>
          <w:rFonts w:ascii="Calibri" w:hAnsi="Calibri"/>
          <w:b/>
          <w:sz w:val="24"/>
          <w:szCs w:val="24"/>
          <w:lang w:val="en-US" w:eastAsia="is-IS"/>
        </w:rPr>
        <w:t>7</w:t>
      </w:r>
      <w:r w:rsidR="00040AAF">
        <w:rPr>
          <w:rFonts w:ascii="Calibri" w:hAnsi="Calibri"/>
          <w:b/>
          <w:sz w:val="24"/>
          <w:szCs w:val="24"/>
          <w:lang w:val="en-US" w:eastAsia="is-IS"/>
        </w:rPr>
        <w:t xml:space="preserve"> Jan 2019</w:t>
      </w:r>
      <w:r w:rsidRPr="00934284">
        <w:rPr>
          <w:rFonts w:ascii="Calibri" w:hAnsi="Calibri"/>
          <w:b/>
          <w:sz w:val="24"/>
          <w:szCs w:val="24"/>
          <w:lang w:val="en-US" w:eastAsia="is-IS"/>
        </w:rPr>
        <w:t>)</w:t>
      </w:r>
    </w:p>
    <w:p w14:paraId="352CA807" w14:textId="77777777" w:rsidR="0016749A" w:rsidRPr="006B1A2C" w:rsidRDefault="0016749A" w:rsidP="0016749A">
      <w:pPr>
        <w:spacing w:before="0" w:after="0"/>
        <w:rPr>
          <w:i/>
          <w:sz w:val="20"/>
          <w:szCs w:val="20"/>
          <w:lang w:eastAsia="is-IS"/>
        </w:rPr>
      </w:pPr>
      <w:r w:rsidRPr="006B1A2C">
        <w:rPr>
          <w:i/>
          <w:sz w:val="20"/>
          <w:szCs w:val="20"/>
          <w:highlight w:val="yellow"/>
          <w:lang w:eastAsia="is-IS"/>
        </w:rPr>
        <w:t>Note: the content of this draft project proposal is subject to the content of the final agreed version of the ML Desktop Study.</w:t>
      </w:r>
    </w:p>
    <w:p w14:paraId="6215259D" w14:textId="69CBC3B8" w:rsidR="00EB6B54" w:rsidRDefault="00BC02A5" w:rsidP="00A46F53">
      <w:pPr>
        <w:rPr>
          <w:i/>
          <w:lang w:eastAsia="is-IS"/>
        </w:rPr>
      </w:pPr>
      <w:r w:rsidRPr="00A46F53">
        <w:rPr>
          <w:i/>
        </w:rPr>
        <w:t xml:space="preserve">The development of a </w:t>
      </w:r>
      <w:r w:rsidRPr="00A46F53">
        <w:rPr>
          <w:i/>
          <w:lang w:eastAsia="is-IS"/>
        </w:rPr>
        <w:t xml:space="preserve">Regional Action Plan </w:t>
      </w:r>
      <w:r w:rsidR="00774BA0">
        <w:rPr>
          <w:i/>
          <w:lang w:eastAsia="is-IS"/>
        </w:rPr>
        <w:t xml:space="preserve">(RAP) </w:t>
      </w:r>
      <w:r w:rsidRPr="00A46F53">
        <w:rPr>
          <w:i/>
          <w:lang w:eastAsia="is-IS"/>
        </w:rPr>
        <w:t xml:space="preserve">on Marine Litter in the Arctic </w:t>
      </w:r>
      <w:r w:rsidR="00774BA0">
        <w:rPr>
          <w:i/>
          <w:lang w:eastAsia="is-IS"/>
        </w:rPr>
        <w:t xml:space="preserve">builds upon </w:t>
      </w:r>
      <w:r w:rsidR="00125FC3">
        <w:rPr>
          <w:i/>
          <w:lang w:eastAsia="is-IS"/>
        </w:rPr>
        <w:t>the</w:t>
      </w:r>
      <w:r w:rsidR="00774BA0">
        <w:rPr>
          <w:i/>
          <w:lang w:eastAsia="is-IS"/>
        </w:rPr>
        <w:t xml:space="preserve"> Phase I Project </w:t>
      </w:r>
      <w:r w:rsidR="00774BA0" w:rsidRPr="00040AAF">
        <w:rPr>
          <w:i/>
          <w:lang w:eastAsia="is-IS"/>
        </w:rPr>
        <w:t>“</w:t>
      </w:r>
      <w:r w:rsidR="006B1A2C" w:rsidRPr="006B1A2C">
        <w:rPr>
          <w:i/>
          <w:highlight w:val="yellow"/>
          <w:lang w:eastAsia="is-IS"/>
        </w:rPr>
        <w:t>[</w:t>
      </w:r>
      <w:r w:rsidR="00774BA0" w:rsidRPr="006B1A2C">
        <w:rPr>
          <w:i/>
          <w:highlight w:val="yellow"/>
          <w:lang w:eastAsia="is-IS"/>
        </w:rPr>
        <w:t>Draft</w:t>
      </w:r>
      <w:r w:rsidR="006B1A2C" w:rsidRPr="006B1A2C">
        <w:rPr>
          <w:i/>
          <w:highlight w:val="yellow"/>
          <w:lang w:eastAsia="is-IS"/>
        </w:rPr>
        <w:t>]</w:t>
      </w:r>
      <w:r w:rsidR="00774BA0" w:rsidRPr="00040AAF">
        <w:rPr>
          <w:i/>
          <w:lang w:eastAsia="is-IS"/>
        </w:rPr>
        <w:t xml:space="preserve"> Desktop Study </w:t>
      </w:r>
      <w:r w:rsidR="00496532" w:rsidRPr="00040AAF">
        <w:rPr>
          <w:i/>
          <w:lang w:eastAsia="is-IS"/>
        </w:rPr>
        <w:t>on Marine Litter including Micro-plastics in the Arctic</w:t>
      </w:r>
      <w:r w:rsidR="00774BA0" w:rsidRPr="00040AAF">
        <w:rPr>
          <w:i/>
          <w:lang w:eastAsia="is-IS"/>
        </w:rPr>
        <w:t xml:space="preserve"> (2019)”, </w:t>
      </w:r>
      <w:r w:rsidR="00774BA0">
        <w:rPr>
          <w:i/>
          <w:lang w:eastAsia="is-IS"/>
        </w:rPr>
        <w:t xml:space="preserve">which was </w:t>
      </w:r>
      <w:r w:rsidRPr="00A46F53">
        <w:rPr>
          <w:i/>
          <w:lang w:eastAsia="is-IS"/>
        </w:rPr>
        <w:t xml:space="preserve">based on </w:t>
      </w:r>
      <w:r w:rsidRPr="00BD522D">
        <w:rPr>
          <w:i/>
          <w:lang w:eastAsia="is-IS"/>
        </w:rPr>
        <w:t xml:space="preserve">best available </w:t>
      </w:r>
      <w:r w:rsidR="00496532" w:rsidRPr="00E90B80">
        <w:rPr>
          <w:i/>
          <w:lang w:eastAsia="is-IS"/>
        </w:rPr>
        <w:t xml:space="preserve">science </w:t>
      </w:r>
      <w:r w:rsidR="00040AAF" w:rsidRPr="00E90B80">
        <w:rPr>
          <w:i/>
          <w:lang w:eastAsia="is-IS"/>
        </w:rPr>
        <w:t xml:space="preserve">data </w:t>
      </w:r>
      <w:r w:rsidR="00496532" w:rsidRPr="00E90B80">
        <w:rPr>
          <w:i/>
          <w:lang w:eastAsia="is-IS"/>
        </w:rPr>
        <w:t xml:space="preserve">and </w:t>
      </w:r>
      <w:r w:rsidR="00040AAF" w:rsidRPr="00E90B80">
        <w:rPr>
          <w:i/>
          <w:lang w:eastAsia="is-IS"/>
        </w:rPr>
        <w:t xml:space="preserve">other </w:t>
      </w:r>
      <w:r w:rsidR="00774BA0" w:rsidRPr="00E90B80">
        <w:rPr>
          <w:i/>
          <w:lang w:eastAsia="is-IS"/>
        </w:rPr>
        <w:t>information</w:t>
      </w:r>
      <w:r w:rsidR="00C4752F">
        <w:rPr>
          <w:i/>
          <w:lang w:eastAsia="is-IS"/>
        </w:rPr>
        <w:t xml:space="preserve"> at the time of</w:t>
      </w:r>
      <w:r w:rsidR="00E010F4">
        <w:rPr>
          <w:i/>
          <w:lang w:eastAsia="is-IS"/>
        </w:rPr>
        <w:t xml:space="preserve"> completion</w:t>
      </w:r>
      <w:r w:rsidRPr="00A46F53">
        <w:rPr>
          <w:i/>
          <w:lang w:eastAsia="is-IS"/>
        </w:rPr>
        <w:t xml:space="preserve">. </w:t>
      </w:r>
      <w:r w:rsidR="00E010F4">
        <w:rPr>
          <w:i/>
          <w:lang w:eastAsia="is-IS"/>
        </w:rPr>
        <w:t>T</w:t>
      </w:r>
      <w:r w:rsidR="003C351A">
        <w:rPr>
          <w:i/>
          <w:lang w:eastAsia="is-IS"/>
        </w:rPr>
        <w:t xml:space="preserve">he RAP may be updated in subsequent </w:t>
      </w:r>
      <w:proofErr w:type="spellStart"/>
      <w:r w:rsidR="003C351A">
        <w:rPr>
          <w:i/>
          <w:lang w:eastAsia="is-IS"/>
        </w:rPr>
        <w:t>bienniums</w:t>
      </w:r>
      <w:proofErr w:type="spellEnd"/>
      <w:r w:rsidR="00496532">
        <w:rPr>
          <w:i/>
          <w:lang w:eastAsia="is-IS"/>
        </w:rPr>
        <w:t xml:space="preserve"> to address</w:t>
      </w:r>
      <w:r w:rsidR="003C351A">
        <w:rPr>
          <w:i/>
          <w:lang w:eastAsia="is-IS"/>
        </w:rPr>
        <w:t xml:space="preserve"> </w:t>
      </w:r>
      <w:r w:rsidR="003C351A" w:rsidRPr="00A46F53">
        <w:rPr>
          <w:i/>
        </w:rPr>
        <w:t>new and emerging information and priorities</w:t>
      </w:r>
      <w:r w:rsidR="003C351A">
        <w:rPr>
          <w:i/>
          <w:lang w:eastAsia="is-IS"/>
        </w:rPr>
        <w:t xml:space="preserve">; therefore the </w:t>
      </w:r>
      <w:r w:rsidRPr="00A46F53">
        <w:rPr>
          <w:i/>
          <w:lang w:eastAsia="is-IS"/>
        </w:rPr>
        <w:t xml:space="preserve">structure needs to </w:t>
      </w:r>
      <w:r w:rsidRPr="00A46F53">
        <w:rPr>
          <w:i/>
        </w:rPr>
        <w:t>be realistic and adaptable</w:t>
      </w:r>
      <w:r w:rsidR="004A345F">
        <w:rPr>
          <w:i/>
        </w:rPr>
        <w:t>.</w:t>
      </w:r>
      <w:r w:rsidRPr="00A46F53">
        <w:rPr>
          <w:i/>
        </w:rPr>
        <w:t xml:space="preserve"> This project will</w:t>
      </w:r>
      <w:r w:rsidR="00444166">
        <w:rPr>
          <w:i/>
        </w:rPr>
        <w:t xml:space="preserve"> </w:t>
      </w:r>
      <w:r w:rsidRPr="00A46F53">
        <w:rPr>
          <w:i/>
        </w:rPr>
        <w:t xml:space="preserve">address </w:t>
      </w:r>
      <w:r w:rsidRPr="00A46F53">
        <w:rPr>
          <w:i/>
          <w:iCs/>
        </w:rPr>
        <w:t>both sea and land-based activities</w:t>
      </w:r>
      <w:r w:rsidR="00444166">
        <w:rPr>
          <w:i/>
          <w:iCs/>
        </w:rPr>
        <w:t>, focusing on e.g.</w:t>
      </w:r>
      <w:r w:rsidR="004A345F">
        <w:rPr>
          <w:i/>
          <w:iCs/>
        </w:rPr>
        <w:t>,</w:t>
      </w:r>
      <w:r w:rsidR="00444166">
        <w:rPr>
          <w:i/>
          <w:iCs/>
        </w:rPr>
        <w:t xml:space="preserve"> Arctic-specific marine litter sources and pathways</w:t>
      </w:r>
      <w:r w:rsidR="00E61342">
        <w:rPr>
          <w:i/>
          <w:iCs/>
        </w:rPr>
        <w:t>,</w:t>
      </w:r>
      <w:r w:rsidR="00444166">
        <w:rPr>
          <w:i/>
          <w:iCs/>
        </w:rPr>
        <w:t xml:space="preserve"> </w:t>
      </w:r>
      <w:r w:rsidR="00A46F53" w:rsidRPr="00A46F53">
        <w:rPr>
          <w:i/>
        </w:rPr>
        <w:t xml:space="preserve">which </w:t>
      </w:r>
      <w:r w:rsidR="00EB6B54" w:rsidRPr="00A46F53">
        <w:rPr>
          <w:i/>
        </w:rPr>
        <w:t xml:space="preserve">will play an important role in demonstrating Arctic </w:t>
      </w:r>
      <w:r w:rsidR="00E61342">
        <w:rPr>
          <w:i/>
        </w:rPr>
        <w:t>S</w:t>
      </w:r>
      <w:r w:rsidR="00EB6B54" w:rsidRPr="00A46F53">
        <w:rPr>
          <w:i/>
        </w:rPr>
        <w:t xml:space="preserve">tates’ stewardship efforts </w:t>
      </w:r>
      <w:r w:rsidR="00444166">
        <w:rPr>
          <w:i/>
          <w:lang w:eastAsia="is-IS"/>
        </w:rPr>
        <w:t xml:space="preserve">towards </w:t>
      </w:r>
      <w:r w:rsidR="00EB6B54" w:rsidRPr="00A46F53">
        <w:rPr>
          <w:i/>
          <w:lang w:eastAsia="is-IS"/>
        </w:rPr>
        <w:t>reduc</w:t>
      </w:r>
      <w:r w:rsidR="00444166">
        <w:rPr>
          <w:i/>
          <w:lang w:eastAsia="is-IS"/>
        </w:rPr>
        <w:t>ing</w:t>
      </w:r>
      <w:r w:rsidR="00E010F4">
        <w:rPr>
          <w:i/>
          <w:lang w:eastAsia="is-IS"/>
        </w:rPr>
        <w:t xml:space="preserve"> the</w:t>
      </w:r>
      <w:r w:rsidR="00EB6B54" w:rsidRPr="00A46F53">
        <w:rPr>
          <w:i/>
          <w:lang w:eastAsia="is-IS"/>
        </w:rPr>
        <w:t xml:space="preserve"> negative impacts of marine litter, including microplastics, to the Arctic marine environment.</w:t>
      </w:r>
    </w:p>
    <w:p w14:paraId="6050ED99" w14:textId="77777777" w:rsidR="008B3719" w:rsidRPr="004E3736" w:rsidRDefault="00900484" w:rsidP="008B3719">
      <w:pPr>
        <w:pStyle w:val="Heading1"/>
        <w:rPr>
          <w:b w:val="0"/>
          <w:lang w:eastAsia="is-IS"/>
        </w:rPr>
      </w:pPr>
      <w:r w:rsidRPr="004E3736">
        <w:rPr>
          <w:lang w:eastAsia="is-IS"/>
        </w:rPr>
        <w:t>Project Title:</w:t>
      </w:r>
    </w:p>
    <w:p w14:paraId="1BB7E033" w14:textId="193A413D" w:rsidR="008B3719" w:rsidRPr="004E3736" w:rsidRDefault="00A71759" w:rsidP="008B3719">
      <w:pPr>
        <w:rPr>
          <w:lang w:eastAsia="is-IS"/>
        </w:rPr>
      </w:pPr>
      <w:r w:rsidRPr="004E3736">
        <w:rPr>
          <w:lang w:eastAsia="is-IS"/>
        </w:rPr>
        <w:t>R</w:t>
      </w:r>
      <w:r w:rsidR="008B3719" w:rsidRPr="004E3736">
        <w:rPr>
          <w:lang w:eastAsia="is-IS"/>
        </w:rPr>
        <w:t xml:space="preserve">egional </w:t>
      </w:r>
      <w:r w:rsidRPr="004E3736">
        <w:rPr>
          <w:lang w:eastAsia="is-IS"/>
        </w:rPr>
        <w:t>A</w:t>
      </w:r>
      <w:r w:rsidR="008B3719" w:rsidRPr="004E3736">
        <w:rPr>
          <w:lang w:eastAsia="is-IS"/>
        </w:rPr>
        <w:t xml:space="preserve">ction </w:t>
      </w:r>
      <w:r w:rsidRPr="004E3736">
        <w:rPr>
          <w:lang w:eastAsia="is-IS"/>
        </w:rPr>
        <w:t>P</w:t>
      </w:r>
      <w:r w:rsidR="008B3719" w:rsidRPr="004E3736">
        <w:rPr>
          <w:lang w:eastAsia="is-IS"/>
        </w:rPr>
        <w:t>lan on marine litter in the Arctic</w:t>
      </w:r>
    </w:p>
    <w:p w14:paraId="7820C14B" w14:textId="77777777" w:rsidR="00900484" w:rsidRPr="004E3736" w:rsidRDefault="005772D0" w:rsidP="008B3719">
      <w:pPr>
        <w:pStyle w:val="Heading1"/>
        <w:rPr>
          <w:lang w:eastAsia="is-IS"/>
        </w:rPr>
      </w:pPr>
      <w:r w:rsidRPr="004E3736">
        <w:rPr>
          <w:lang w:eastAsia="is-IS"/>
        </w:rPr>
        <w:t xml:space="preserve">Phase </w:t>
      </w:r>
      <w:r w:rsidR="0001103F">
        <w:rPr>
          <w:lang w:eastAsia="is-IS"/>
        </w:rPr>
        <w:t>II</w:t>
      </w:r>
      <w:r w:rsidRPr="004E3736">
        <w:rPr>
          <w:lang w:eastAsia="is-IS"/>
        </w:rPr>
        <w:t xml:space="preserve"> (</w:t>
      </w:r>
      <w:r w:rsidR="00900484" w:rsidRPr="004E3736">
        <w:rPr>
          <w:lang w:eastAsia="is-IS"/>
        </w:rPr>
        <w:t>2019-2021</w:t>
      </w:r>
      <w:r w:rsidRPr="004E3736">
        <w:rPr>
          <w:lang w:eastAsia="is-IS"/>
        </w:rPr>
        <w:t>)</w:t>
      </w:r>
      <w:r w:rsidR="00900484" w:rsidRPr="004E3736">
        <w:rPr>
          <w:lang w:eastAsia="is-IS"/>
        </w:rPr>
        <w:t>:</w:t>
      </w:r>
    </w:p>
    <w:p w14:paraId="1BA44000" w14:textId="0CB258D8" w:rsidR="008B3719" w:rsidRPr="004E3736" w:rsidRDefault="00900484" w:rsidP="008B3719">
      <w:pPr>
        <w:pStyle w:val="ListParagraph"/>
        <w:numPr>
          <w:ilvl w:val="0"/>
          <w:numId w:val="7"/>
        </w:numPr>
        <w:rPr>
          <w:lang w:val="en-US" w:eastAsia="is-IS"/>
        </w:rPr>
      </w:pPr>
      <w:r w:rsidRPr="004E3736">
        <w:rPr>
          <w:lang w:val="en-US" w:eastAsia="is-IS"/>
        </w:rPr>
        <w:t xml:space="preserve">Develop </w:t>
      </w:r>
      <w:r w:rsidR="00C46F60" w:rsidRPr="004E3736">
        <w:rPr>
          <w:lang w:val="en-US" w:eastAsia="is-IS"/>
        </w:rPr>
        <w:t>a</w:t>
      </w:r>
      <w:r w:rsidR="000B4516">
        <w:rPr>
          <w:lang w:val="en-US" w:eastAsia="is-IS"/>
        </w:rPr>
        <w:t xml:space="preserve"> </w:t>
      </w:r>
      <w:r w:rsidR="00D35A97">
        <w:rPr>
          <w:lang w:val="en-US" w:eastAsia="is-IS"/>
        </w:rPr>
        <w:t xml:space="preserve">first version </w:t>
      </w:r>
      <w:r w:rsidR="003A152E">
        <w:rPr>
          <w:lang w:val="en-US" w:eastAsia="is-IS"/>
        </w:rPr>
        <w:t>of a</w:t>
      </w:r>
      <w:r w:rsidRPr="004E3736">
        <w:rPr>
          <w:lang w:val="en-US" w:eastAsia="is-IS"/>
        </w:rPr>
        <w:t xml:space="preserve"> </w:t>
      </w:r>
      <w:r w:rsidR="006021D2">
        <w:rPr>
          <w:lang w:val="en-US" w:eastAsia="is-IS"/>
        </w:rPr>
        <w:t>R</w:t>
      </w:r>
      <w:r w:rsidRPr="004E3736">
        <w:rPr>
          <w:lang w:val="en-US" w:eastAsia="is-IS"/>
        </w:rPr>
        <w:t xml:space="preserve">egional </w:t>
      </w:r>
      <w:r w:rsidR="006021D2">
        <w:rPr>
          <w:lang w:val="en-US" w:eastAsia="is-IS"/>
        </w:rPr>
        <w:t>A</w:t>
      </w:r>
      <w:r w:rsidRPr="004E3736">
        <w:rPr>
          <w:lang w:val="en-US" w:eastAsia="is-IS"/>
        </w:rPr>
        <w:t xml:space="preserve">ction </w:t>
      </w:r>
      <w:r w:rsidR="006021D2">
        <w:rPr>
          <w:lang w:val="en-US" w:eastAsia="is-IS"/>
        </w:rPr>
        <w:t>P</w:t>
      </w:r>
      <w:r w:rsidRPr="004E3736">
        <w:rPr>
          <w:lang w:val="en-US" w:eastAsia="is-IS"/>
        </w:rPr>
        <w:t>lan on marine litter in the Arctic</w:t>
      </w:r>
      <w:r w:rsidR="00C46F60" w:rsidRPr="004E3736">
        <w:rPr>
          <w:lang w:val="en-US" w:eastAsia="is-IS"/>
        </w:rPr>
        <w:t xml:space="preserve"> based on </w:t>
      </w:r>
      <w:r w:rsidR="00BC02A5">
        <w:rPr>
          <w:lang w:val="en-US" w:eastAsia="is-IS"/>
        </w:rPr>
        <w:t>the Desktop Study on Marine Litter (Phase I)</w:t>
      </w:r>
      <w:r w:rsidR="00184A7E">
        <w:rPr>
          <w:lang w:val="en-US" w:eastAsia="is-IS"/>
        </w:rPr>
        <w:t xml:space="preserve"> and other</w:t>
      </w:r>
      <w:r w:rsidR="00184A7E" w:rsidRPr="004E3736">
        <w:rPr>
          <w:lang w:val="en-US" w:eastAsia="is-IS"/>
        </w:rPr>
        <w:t xml:space="preserve"> </w:t>
      </w:r>
      <w:r w:rsidR="00184A7E">
        <w:rPr>
          <w:lang w:val="en-US" w:eastAsia="is-IS"/>
        </w:rPr>
        <w:t xml:space="preserve">resources and information, </w:t>
      </w:r>
      <w:r w:rsidR="00184A7E" w:rsidRPr="004E3736">
        <w:rPr>
          <w:lang w:val="en-US" w:eastAsia="is-IS"/>
        </w:rPr>
        <w:t>as relevant</w:t>
      </w:r>
      <w:r w:rsidR="00184A7E">
        <w:rPr>
          <w:lang w:val="en-US" w:eastAsia="is-IS"/>
        </w:rPr>
        <w:t xml:space="preserve"> and specific to the Arctic</w:t>
      </w:r>
      <w:r w:rsidR="00C46F60" w:rsidRPr="004E3736">
        <w:rPr>
          <w:lang w:val="en-US" w:eastAsia="is-IS"/>
        </w:rPr>
        <w:t>.</w:t>
      </w:r>
    </w:p>
    <w:p w14:paraId="07380D41" w14:textId="7F9024B2" w:rsidR="00900484" w:rsidRPr="004E3736" w:rsidRDefault="00BA1ABC" w:rsidP="00C46F60">
      <w:pPr>
        <w:pStyle w:val="ListParagraph"/>
        <w:numPr>
          <w:ilvl w:val="0"/>
          <w:numId w:val="7"/>
        </w:numPr>
        <w:rPr>
          <w:lang w:val="en-US" w:eastAsia="is-IS"/>
        </w:rPr>
      </w:pPr>
      <w:r>
        <w:rPr>
          <w:lang w:val="en-US" w:eastAsia="is-IS"/>
        </w:rPr>
        <w:t>C</w:t>
      </w:r>
      <w:r w:rsidR="00C46F60" w:rsidRPr="004E3736">
        <w:rPr>
          <w:lang w:val="en-US" w:eastAsia="is-IS"/>
        </w:rPr>
        <w:t xml:space="preserve">ollaborate with other Arctic Council working groups </w:t>
      </w:r>
      <w:r w:rsidR="000E35C8">
        <w:rPr>
          <w:lang w:val="en-US" w:eastAsia="is-IS"/>
        </w:rPr>
        <w:t>working on marine litter</w:t>
      </w:r>
      <w:r>
        <w:rPr>
          <w:lang w:val="en-US" w:eastAsia="is-IS"/>
        </w:rPr>
        <w:t xml:space="preserve"> activities</w:t>
      </w:r>
      <w:r w:rsidR="000E35C8">
        <w:rPr>
          <w:lang w:val="en-US" w:eastAsia="is-IS"/>
        </w:rPr>
        <w:t>, such as AMAP</w:t>
      </w:r>
      <w:r w:rsidR="00906A3F">
        <w:rPr>
          <w:lang w:val="en-US" w:eastAsia="is-IS"/>
        </w:rPr>
        <w:t>’</w:t>
      </w:r>
      <w:r w:rsidR="000E35C8">
        <w:rPr>
          <w:lang w:val="en-US" w:eastAsia="is-IS"/>
        </w:rPr>
        <w:t>s work on monitoring</w:t>
      </w:r>
      <w:r>
        <w:rPr>
          <w:lang w:val="en-US" w:eastAsia="is-IS"/>
        </w:rPr>
        <w:t>, CAFF’s work on impacts of marine litter on wildlife</w:t>
      </w:r>
      <w:r w:rsidR="00906A3F">
        <w:rPr>
          <w:lang w:val="en-US" w:eastAsia="is-IS"/>
        </w:rPr>
        <w:t>,</w:t>
      </w:r>
      <w:r>
        <w:rPr>
          <w:lang w:val="en-US" w:eastAsia="is-IS"/>
        </w:rPr>
        <w:t xml:space="preserve"> ACAP</w:t>
      </w:r>
      <w:r w:rsidR="00906A3F">
        <w:rPr>
          <w:lang w:val="en-US" w:eastAsia="is-IS"/>
        </w:rPr>
        <w:t>’</w:t>
      </w:r>
      <w:r>
        <w:rPr>
          <w:lang w:val="en-US" w:eastAsia="is-IS"/>
        </w:rPr>
        <w:t xml:space="preserve">s work on solid waste management, and others as </w:t>
      </w:r>
      <w:r w:rsidR="00C46F60" w:rsidRPr="004E3736">
        <w:rPr>
          <w:lang w:val="en-US" w:eastAsia="is-IS"/>
        </w:rPr>
        <w:t xml:space="preserve">relevant </w:t>
      </w:r>
      <w:r>
        <w:rPr>
          <w:lang w:val="en-US" w:eastAsia="is-IS"/>
        </w:rPr>
        <w:t>to</w:t>
      </w:r>
      <w:r w:rsidR="00900484" w:rsidRPr="004E3736">
        <w:rPr>
          <w:lang w:val="en-US" w:eastAsia="is-IS"/>
        </w:rPr>
        <w:t xml:space="preserve"> marine litter in the Arctic</w:t>
      </w:r>
      <w:r>
        <w:rPr>
          <w:lang w:val="en-US" w:eastAsia="is-IS"/>
        </w:rPr>
        <w:t xml:space="preserve"> to ensure that this work is </w:t>
      </w:r>
      <w:proofErr w:type="spellStart"/>
      <w:r>
        <w:rPr>
          <w:lang w:val="en-US" w:eastAsia="is-IS"/>
        </w:rPr>
        <w:t>adaquetly</w:t>
      </w:r>
      <w:proofErr w:type="spellEnd"/>
      <w:r>
        <w:rPr>
          <w:lang w:val="en-US" w:eastAsia="is-IS"/>
        </w:rPr>
        <w:t xml:space="preserve"> reflected in the first version of the Regional Action Plan.</w:t>
      </w:r>
    </w:p>
    <w:p w14:paraId="0C613482" w14:textId="77777777" w:rsidR="002D4DA0" w:rsidRDefault="002D4DA0" w:rsidP="008B3719">
      <w:pPr>
        <w:pStyle w:val="ListParagraph"/>
        <w:numPr>
          <w:ilvl w:val="0"/>
          <w:numId w:val="7"/>
        </w:numPr>
        <w:rPr>
          <w:lang w:val="en-US" w:eastAsia="is-IS"/>
        </w:rPr>
      </w:pPr>
      <w:r w:rsidRPr="004E3736">
        <w:rPr>
          <w:lang w:val="en-US" w:eastAsia="is-IS"/>
        </w:rPr>
        <w:t>Continue the development of outreach and communication material</w:t>
      </w:r>
      <w:r w:rsidR="00332149">
        <w:rPr>
          <w:lang w:val="en-US" w:eastAsia="is-IS"/>
        </w:rPr>
        <w:t>.</w:t>
      </w:r>
    </w:p>
    <w:p w14:paraId="4647B1D2" w14:textId="44D78184" w:rsidR="00BA1ABC" w:rsidRPr="00934284" w:rsidRDefault="00934284" w:rsidP="00BA1ABC">
      <w:pPr>
        <w:pStyle w:val="ListParagraph"/>
        <w:numPr>
          <w:ilvl w:val="0"/>
          <w:numId w:val="7"/>
        </w:numPr>
        <w:rPr>
          <w:lang w:eastAsia="is-IS"/>
        </w:rPr>
      </w:pPr>
      <w:r>
        <w:rPr>
          <w:lang w:val="en-US" w:eastAsia="is-IS"/>
        </w:rPr>
        <w:t xml:space="preserve">Develop an outline for </w:t>
      </w:r>
      <w:r w:rsidR="00026C80">
        <w:rPr>
          <w:lang w:val="en-US" w:eastAsia="is-IS"/>
        </w:rPr>
        <w:t xml:space="preserve">possible </w:t>
      </w:r>
      <w:r>
        <w:rPr>
          <w:lang w:val="en-US" w:eastAsia="is-IS"/>
        </w:rPr>
        <w:t>activities during the 2021-2023 period</w:t>
      </w:r>
      <w:r w:rsidR="00AF78B8">
        <w:rPr>
          <w:lang w:val="en-US" w:eastAsia="is-IS"/>
        </w:rPr>
        <w:t xml:space="preserve"> based on progress and outcomes of Phase II</w:t>
      </w:r>
      <w:r>
        <w:rPr>
          <w:lang w:val="en-US" w:eastAsia="is-IS"/>
        </w:rPr>
        <w:t>.</w:t>
      </w:r>
    </w:p>
    <w:p w14:paraId="049612BD" w14:textId="77777777" w:rsidR="00900484" w:rsidRPr="004E3736" w:rsidRDefault="00900484" w:rsidP="00934284">
      <w:pPr>
        <w:pStyle w:val="Heading1"/>
        <w:rPr>
          <w:lang w:eastAsia="is-IS"/>
        </w:rPr>
      </w:pPr>
      <w:r w:rsidRPr="004E3736">
        <w:rPr>
          <w:lang w:eastAsia="is-IS"/>
        </w:rPr>
        <w:t>Background</w:t>
      </w:r>
    </w:p>
    <w:p w14:paraId="0C59923D" w14:textId="7D6FFF39" w:rsidR="0001103F" w:rsidRPr="004E3736" w:rsidRDefault="004A345F" w:rsidP="0001103F">
      <w:pPr>
        <w:rPr>
          <w:lang w:eastAsia="is-IS"/>
        </w:rPr>
      </w:pPr>
      <w:r w:rsidRPr="004E3736">
        <w:rPr>
          <w:lang w:eastAsia="is-IS"/>
        </w:rPr>
        <w:t>The universal challenge of addressing and managing marine litter is a useful illustration of the global and transboundary nature of many marine environmental problems</w:t>
      </w:r>
      <w:r>
        <w:rPr>
          <w:lang w:eastAsia="is-IS"/>
        </w:rPr>
        <w:t>, and m</w:t>
      </w:r>
      <w:r w:rsidR="0001103F" w:rsidRPr="004E3736">
        <w:rPr>
          <w:lang w:eastAsia="is-IS"/>
        </w:rPr>
        <w:t xml:space="preserve">arine litter is one of the most pervasive pollution problems affecting the marine environment globally. </w:t>
      </w:r>
      <w:r>
        <w:rPr>
          <w:lang w:eastAsia="is-IS"/>
        </w:rPr>
        <w:t xml:space="preserve">The </w:t>
      </w:r>
      <w:r w:rsidR="0001103F" w:rsidRPr="004E3736">
        <w:rPr>
          <w:lang w:eastAsia="is-IS"/>
        </w:rPr>
        <w:t>U</w:t>
      </w:r>
      <w:r>
        <w:rPr>
          <w:lang w:eastAsia="is-IS"/>
        </w:rPr>
        <w:t xml:space="preserve">nited </w:t>
      </w:r>
      <w:r w:rsidR="0001103F" w:rsidRPr="004E3736">
        <w:rPr>
          <w:lang w:eastAsia="is-IS"/>
        </w:rPr>
        <w:t>N</w:t>
      </w:r>
      <w:r>
        <w:rPr>
          <w:lang w:eastAsia="is-IS"/>
        </w:rPr>
        <w:t xml:space="preserve">ations </w:t>
      </w:r>
      <w:r w:rsidR="0001103F" w:rsidRPr="004E3736">
        <w:rPr>
          <w:lang w:eastAsia="is-IS"/>
        </w:rPr>
        <w:t>E</w:t>
      </w:r>
      <w:r>
        <w:rPr>
          <w:lang w:eastAsia="is-IS"/>
        </w:rPr>
        <w:t xml:space="preserve">nvironment </w:t>
      </w:r>
      <w:proofErr w:type="spellStart"/>
      <w:r w:rsidR="0001103F" w:rsidRPr="004E3736">
        <w:rPr>
          <w:lang w:eastAsia="is-IS"/>
        </w:rPr>
        <w:t>P</w:t>
      </w:r>
      <w:r>
        <w:rPr>
          <w:lang w:eastAsia="is-IS"/>
        </w:rPr>
        <w:t>rogramme</w:t>
      </w:r>
      <w:proofErr w:type="spellEnd"/>
      <w:r>
        <w:rPr>
          <w:lang w:eastAsia="is-IS"/>
        </w:rPr>
        <w:t xml:space="preserve"> (UNEP)</w:t>
      </w:r>
      <w:r w:rsidR="0001103F" w:rsidRPr="004E3736">
        <w:rPr>
          <w:lang w:eastAsia="is-IS"/>
        </w:rPr>
        <w:t xml:space="preserve"> defines </w:t>
      </w:r>
      <w:r w:rsidR="00A738DF">
        <w:rPr>
          <w:lang w:eastAsia="is-IS"/>
        </w:rPr>
        <w:t>marine litter</w:t>
      </w:r>
      <w:r w:rsidR="00A738DF" w:rsidRPr="004E3736">
        <w:rPr>
          <w:lang w:eastAsia="is-IS"/>
        </w:rPr>
        <w:t xml:space="preserve"> </w:t>
      </w:r>
      <w:r w:rsidR="0001103F" w:rsidRPr="004E3736">
        <w:rPr>
          <w:lang w:eastAsia="is-IS"/>
        </w:rPr>
        <w:t xml:space="preserve">as ‘any persistent, manufactured or processed solid material discarded, disposed of or abandoned in the marine and coastal environment’. Marine litter consists of items that have been made or used by people and deliberately discarded into the sea or rivers or on beaches; brought indirectly to </w:t>
      </w:r>
      <w:r w:rsidR="0001103F" w:rsidRPr="004E3736">
        <w:rPr>
          <w:lang w:eastAsia="is-IS"/>
        </w:rPr>
        <w:lastRenderedPageBreak/>
        <w:t>the sea with rivers, sewage, storm water or winds; or accidentally lost, including material lost at sea in bad weather.</w:t>
      </w:r>
    </w:p>
    <w:p w14:paraId="634BDCC4" w14:textId="51DBDEFA" w:rsidR="0001103F" w:rsidRPr="004E3736" w:rsidRDefault="0001103F" w:rsidP="0001103F">
      <w:pPr>
        <w:rPr>
          <w:lang w:eastAsia="is-IS"/>
        </w:rPr>
      </w:pPr>
      <w:r w:rsidRPr="004E3736">
        <w:rPr>
          <w:lang w:eastAsia="is-IS"/>
        </w:rPr>
        <w:t xml:space="preserve">Arctic Council Ministers adopted the Regional </w:t>
      </w:r>
      <w:proofErr w:type="spellStart"/>
      <w:r w:rsidRPr="004E3736">
        <w:rPr>
          <w:lang w:eastAsia="is-IS"/>
        </w:rPr>
        <w:t>Programme</w:t>
      </w:r>
      <w:proofErr w:type="spellEnd"/>
      <w:r w:rsidRPr="004E3736">
        <w:rPr>
          <w:lang w:eastAsia="is-IS"/>
        </w:rPr>
        <w:t xml:space="preserve"> of Action for the Protection of the Arctic Marine Environment from Land-based Activities (Arctic RPA) in 1998 and updated it in 2009. The Arctic-RPA is a dynamic </w:t>
      </w:r>
      <w:proofErr w:type="spellStart"/>
      <w:r w:rsidRPr="004E3736">
        <w:rPr>
          <w:lang w:eastAsia="is-IS"/>
        </w:rPr>
        <w:t>programme</w:t>
      </w:r>
      <w:proofErr w:type="spellEnd"/>
      <w:r w:rsidRPr="004E3736">
        <w:rPr>
          <w:lang w:eastAsia="is-IS"/>
        </w:rPr>
        <w:t xml:space="preserve"> of action that uses a step-wise approach for its implementation and recognizes the continually evolving </w:t>
      </w:r>
      <w:r w:rsidR="00E010F4">
        <w:rPr>
          <w:lang w:eastAsia="is-IS"/>
        </w:rPr>
        <w:t xml:space="preserve"> and dynamic </w:t>
      </w:r>
      <w:r w:rsidRPr="004E3736">
        <w:rPr>
          <w:lang w:eastAsia="is-IS"/>
        </w:rPr>
        <w:t xml:space="preserve">situation in the Arctic environment and the need for an integrated </w:t>
      </w:r>
      <w:r w:rsidR="00934FD5">
        <w:rPr>
          <w:lang w:eastAsia="is-IS"/>
        </w:rPr>
        <w:t xml:space="preserve">and holistic </w:t>
      </w:r>
      <w:r w:rsidRPr="004E3736">
        <w:rPr>
          <w:lang w:eastAsia="is-IS"/>
        </w:rPr>
        <w:t>approach. It is the regional extension of the</w:t>
      </w:r>
      <w:r w:rsidR="006A7B74">
        <w:rPr>
          <w:lang w:eastAsia="is-IS"/>
        </w:rPr>
        <w:t xml:space="preserve"> </w:t>
      </w:r>
      <w:r w:rsidR="006A7B74" w:rsidRPr="006A7B74">
        <w:rPr>
          <w:rStyle w:val="Strong"/>
          <w:b w:val="0"/>
          <w:color w:val="0000FF"/>
          <w:u w:val="single"/>
        </w:rPr>
        <w:t xml:space="preserve">Global </w:t>
      </w:r>
      <w:proofErr w:type="spellStart"/>
      <w:r w:rsidR="006A7B74" w:rsidRPr="006A7B74">
        <w:rPr>
          <w:rStyle w:val="Strong"/>
          <w:b w:val="0"/>
          <w:color w:val="0000FF"/>
          <w:u w:val="single"/>
        </w:rPr>
        <w:t>Programme</w:t>
      </w:r>
      <w:proofErr w:type="spellEnd"/>
      <w:r w:rsidR="006A7B74" w:rsidRPr="006A7B74">
        <w:rPr>
          <w:rStyle w:val="Strong"/>
          <w:b w:val="0"/>
          <w:color w:val="0000FF"/>
          <w:u w:val="single"/>
        </w:rPr>
        <w:t xml:space="preserve"> of Action for the Protection of the Marine Environment from Land-based Activities</w:t>
      </w:r>
      <w:r w:rsidR="006A7B74" w:rsidRPr="006A7B74">
        <w:rPr>
          <w:color w:val="0000FF"/>
          <w:u w:val="single"/>
        </w:rPr>
        <w:t xml:space="preserve"> (GPA</w:t>
      </w:r>
      <w:r w:rsidR="006A7B74" w:rsidRPr="006A7B74">
        <w:rPr>
          <w:color w:val="0000FF"/>
        </w:rPr>
        <w:t>)</w:t>
      </w:r>
      <w:r w:rsidR="004A345F">
        <w:rPr>
          <w:color w:val="0000FF"/>
        </w:rPr>
        <w:t>,</w:t>
      </w:r>
      <w:r w:rsidRPr="006A7B74">
        <w:rPr>
          <w:lang w:eastAsia="is-IS"/>
        </w:rPr>
        <w:t xml:space="preserve"> </w:t>
      </w:r>
      <w:r w:rsidRPr="004E3736">
        <w:rPr>
          <w:lang w:eastAsia="is-IS"/>
        </w:rPr>
        <w:t>and as such provides a framework for addressing the main pollution source categories and respond</w:t>
      </w:r>
      <w:r w:rsidR="001E0C69">
        <w:rPr>
          <w:lang w:eastAsia="is-IS"/>
        </w:rPr>
        <w:t>ing</w:t>
      </w:r>
      <w:r w:rsidRPr="004E3736">
        <w:rPr>
          <w:lang w:eastAsia="is-IS"/>
        </w:rPr>
        <w:t xml:space="preserve"> to the global concerns. Marine </w:t>
      </w:r>
      <w:r w:rsidR="00934FD5">
        <w:rPr>
          <w:lang w:eastAsia="is-IS"/>
        </w:rPr>
        <w:t>l</w:t>
      </w:r>
      <w:r w:rsidRPr="004E3736">
        <w:rPr>
          <w:lang w:eastAsia="is-IS"/>
        </w:rPr>
        <w:t xml:space="preserve">itter is one of eight contaminant categories of the GPA and the Arctic RPA. </w:t>
      </w:r>
      <w:r w:rsidR="007978D7">
        <w:rPr>
          <w:lang w:eastAsia="is-IS"/>
        </w:rPr>
        <w:t>Other i</w:t>
      </w:r>
      <w:r w:rsidRPr="004E3736">
        <w:rPr>
          <w:lang w:eastAsia="is-IS"/>
        </w:rPr>
        <w:t xml:space="preserve">nternational </w:t>
      </w:r>
      <w:proofErr w:type="spellStart"/>
      <w:r w:rsidRPr="004E3736">
        <w:rPr>
          <w:lang w:eastAsia="is-IS"/>
        </w:rPr>
        <w:t>organisations</w:t>
      </w:r>
      <w:proofErr w:type="spellEnd"/>
      <w:r w:rsidRPr="004E3736">
        <w:rPr>
          <w:lang w:eastAsia="is-IS"/>
        </w:rPr>
        <w:t xml:space="preserve"> </w:t>
      </w:r>
      <w:r w:rsidR="00934FD5">
        <w:rPr>
          <w:lang w:eastAsia="is-IS"/>
        </w:rPr>
        <w:t xml:space="preserve">such </w:t>
      </w:r>
      <w:r w:rsidRPr="004E3736">
        <w:rPr>
          <w:lang w:eastAsia="is-IS"/>
        </w:rPr>
        <w:t xml:space="preserve">as </w:t>
      </w:r>
      <w:r w:rsidR="007978D7">
        <w:rPr>
          <w:lang w:eastAsia="is-IS"/>
        </w:rPr>
        <w:t>UNEP</w:t>
      </w:r>
      <w:r w:rsidR="009432C5">
        <w:rPr>
          <w:lang w:eastAsia="is-IS"/>
        </w:rPr>
        <w:t>,</w:t>
      </w:r>
      <w:r w:rsidRPr="004E3736">
        <w:rPr>
          <w:lang w:eastAsia="is-IS"/>
        </w:rPr>
        <w:t xml:space="preserve"> </w:t>
      </w:r>
      <w:r w:rsidR="00087A17">
        <w:rPr>
          <w:lang w:eastAsia="is-IS"/>
        </w:rPr>
        <w:t xml:space="preserve">the </w:t>
      </w:r>
      <w:r w:rsidRPr="004E3736">
        <w:rPr>
          <w:lang w:eastAsia="is-IS"/>
        </w:rPr>
        <w:t xml:space="preserve">International Maritime </w:t>
      </w:r>
      <w:proofErr w:type="spellStart"/>
      <w:r w:rsidRPr="004E3736">
        <w:rPr>
          <w:lang w:eastAsia="is-IS"/>
        </w:rPr>
        <w:t>Organisation</w:t>
      </w:r>
      <w:proofErr w:type="spellEnd"/>
      <w:r w:rsidR="007978D7">
        <w:rPr>
          <w:lang w:eastAsia="is-IS"/>
        </w:rPr>
        <w:t>,</w:t>
      </w:r>
      <w:r w:rsidR="006A7B74">
        <w:rPr>
          <w:lang w:eastAsia="is-IS"/>
        </w:rPr>
        <w:t xml:space="preserve"> and </w:t>
      </w:r>
      <w:r w:rsidR="009432C5">
        <w:rPr>
          <w:lang w:eastAsia="is-IS"/>
        </w:rPr>
        <w:t>R</w:t>
      </w:r>
      <w:r w:rsidR="006A7B74">
        <w:rPr>
          <w:lang w:eastAsia="is-IS"/>
        </w:rPr>
        <w:t xml:space="preserve">egional </w:t>
      </w:r>
      <w:r w:rsidR="009432C5">
        <w:rPr>
          <w:lang w:eastAsia="is-IS"/>
        </w:rPr>
        <w:t>S</w:t>
      </w:r>
      <w:r w:rsidR="006A7B74">
        <w:rPr>
          <w:lang w:eastAsia="is-IS"/>
        </w:rPr>
        <w:t xml:space="preserve">ea </w:t>
      </w:r>
      <w:r w:rsidR="009432C5">
        <w:rPr>
          <w:lang w:eastAsia="is-IS"/>
        </w:rPr>
        <w:t>Conventions</w:t>
      </w:r>
      <w:r w:rsidR="006A7B74">
        <w:rPr>
          <w:lang w:eastAsia="is-IS"/>
        </w:rPr>
        <w:t xml:space="preserve"> such as OSPAR</w:t>
      </w:r>
      <w:r w:rsidRPr="004E3736">
        <w:rPr>
          <w:lang w:eastAsia="is-IS"/>
        </w:rPr>
        <w:t xml:space="preserve"> have instigated processes to combat marine litter.</w:t>
      </w:r>
    </w:p>
    <w:p w14:paraId="7608A3F2" w14:textId="08AD357B" w:rsidR="00125FC3" w:rsidRDefault="00023DA4" w:rsidP="00125FC3">
      <w:pPr>
        <w:rPr>
          <w:lang w:eastAsia="is-IS"/>
        </w:rPr>
      </w:pPr>
      <w:r w:rsidRPr="00023DA4">
        <w:t xml:space="preserve">The development of a </w:t>
      </w:r>
      <w:r w:rsidRPr="00023DA4">
        <w:rPr>
          <w:lang w:eastAsia="is-IS"/>
        </w:rPr>
        <w:t xml:space="preserve">RAP on Marine Litter in the Arctic builds upon </w:t>
      </w:r>
      <w:r w:rsidR="00125FC3">
        <w:rPr>
          <w:lang w:eastAsia="is-IS"/>
        </w:rPr>
        <w:t>the</w:t>
      </w:r>
      <w:r w:rsidRPr="00023DA4">
        <w:rPr>
          <w:lang w:eastAsia="is-IS"/>
        </w:rPr>
        <w:t xml:space="preserve"> Phase I Project “</w:t>
      </w:r>
      <w:r w:rsidRPr="00023DA4">
        <w:rPr>
          <w:highlight w:val="yellow"/>
          <w:lang w:eastAsia="is-IS"/>
        </w:rPr>
        <w:t>[Draft]</w:t>
      </w:r>
      <w:r w:rsidRPr="00023DA4">
        <w:rPr>
          <w:lang w:eastAsia="is-IS"/>
        </w:rPr>
        <w:t xml:space="preserve"> Desktop Study on Marine Litter including Micro-plastics in the Arctic (2019)”</w:t>
      </w:r>
      <w:r w:rsidR="00125FC3">
        <w:rPr>
          <w:lang w:eastAsia="is-IS"/>
        </w:rPr>
        <w:t xml:space="preserve"> </w:t>
      </w:r>
      <w:r w:rsidR="00125FC3" w:rsidRPr="004E3736">
        <w:rPr>
          <w:lang w:eastAsia="is-IS"/>
        </w:rPr>
        <w:t xml:space="preserve">with the aim to provide </w:t>
      </w:r>
      <w:r w:rsidR="00125FC3">
        <w:rPr>
          <w:lang w:eastAsia="is-IS"/>
        </w:rPr>
        <w:t xml:space="preserve">information on </w:t>
      </w:r>
      <w:r w:rsidR="00125FC3" w:rsidRPr="004E3736">
        <w:rPr>
          <w:lang w:eastAsia="is-IS"/>
        </w:rPr>
        <w:t>the current status on this topic in the Arctic.</w:t>
      </w:r>
      <w:r w:rsidR="00125FC3" w:rsidRPr="004E3736">
        <w:t xml:space="preserve"> (further information </w:t>
      </w:r>
      <w:hyperlink r:id="rId8" w:history="1">
        <w:r w:rsidR="00125FC3" w:rsidRPr="004E3736">
          <w:rPr>
            <w:rStyle w:val="Hyperlink"/>
          </w:rPr>
          <w:t>here</w:t>
        </w:r>
      </w:hyperlink>
      <w:r w:rsidR="00125FC3" w:rsidRPr="004E3736">
        <w:t xml:space="preserve">). </w:t>
      </w:r>
      <w:r w:rsidR="00125FC3" w:rsidRPr="004E3736">
        <w:rPr>
          <w:lang w:eastAsia="is-IS"/>
        </w:rPr>
        <w:t xml:space="preserve">The </w:t>
      </w:r>
      <w:r w:rsidR="00125FC3" w:rsidRPr="006B1A2C">
        <w:rPr>
          <w:highlight w:val="yellow"/>
          <w:lang w:eastAsia="is-IS"/>
        </w:rPr>
        <w:t>[draft]</w:t>
      </w:r>
      <w:r w:rsidR="00125FC3" w:rsidRPr="004E3736">
        <w:rPr>
          <w:lang w:eastAsia="is-IS"/>
        </w:rPr>
        <w:t xml:space="preserve"> Desktop Study lists a number of findings</w:t>
      </w:r>
      <w:r w:rsidR="00125FC3">
        <w:rPr>
          <w:lang w:eastAsia="is-IS"/>
        </w:rPr>
        <w:t xml:space="preserve">, </w:t>
      </w:r>
      <w:r w:rsidR="00125FC3" w:rsidRPr="004E3736">
        <w:rPr>
          <w:lang w:eastAsia="is-IS"/>
        </w:rPr>
        <w:t>gaps</w:t>
      </w:r>
      <w:r w:rsidR="00125FC3">
        <w:rPr>
          <w:lang w:eastAsia="is-IS"/>
        </w:rPr>
        <w:t>,</w:t>
      </w:r>
      <w:r w:rsidR="00125FC3" w:rsidRPr="004E3736">
        <w:rPr>
          <w:lang w:eastAsia="is-IS"/>
        </w:rPr>
        <w:t xml:space="preserve"> and recommendations on next steps for PAME’s and other Arctic Council working groups</w:t>
      </w:r>
      <w:r w:rsidR="00E010F4">
        <w:rPr>
          <w:lang w:eastAsia="is-IS"/>
        </w:rPr>
        <w:t>’</w:t>
      </w:r>
      <w:r w:rsidR="00125FC3" w:rsidRPr="004E3736">
        <w:rPr>
          <w:lang w:eastAsia="is-IS"/>
        </w:rPr>
        <w:t xml:space="preserve"> considerations as relevant to their respective mandates.</w:t>
      </w:r>
    </w:p>
    <w:p w14:paraId="3BEEC6C9" w14:textId="6E7FA99A" w:rsidR="00023DA4" w:rsidRPr="00023DA4" w:rsidRDefault="00023DA4" w:rsidP="00023DA4">
      <w:pPr>
        <w:rPr>
          <w:lang w:eastAsia="is-IS"/>
        </w:rPr>
      </w:pPr>
      <w:r w:rsidRPr="00023DA4">
        <w:rPr>
          <w:lang w:eastAsia="is-IS"/>
        </w:rPr>
        <w:t xml:space="preserve">It is envisioned that the RAP may be updated in subsequent </w:t>
      </w:r>
      <w:proofErr w:type="spellStart"/>
      <w:r w:rsidRPr="00023DA4">
        <w:rPr>
          <w:lang w:eastAsia="is-IS"/>
        </w:rPr>
        <w:t>bienniums</w:t>
      </w:r>
      <w:proofErr w:type="spellEnd"/>
      <w:r w:rsidRPr="00023DA4">
        <w:rPr>
          <w:lang w:eastAsia="is-IS"/>
        </w:rPr>
        <w:t xml:space="preserve"> to address </w:t>
      </w:r>
      <w:r w:rsidRPr="00023DA4">
        <w:t>new and emerging information and priorities</w:t>
      </w:r>
      <w:r w:rsidR="00E010F4">
        <w:rPr>
          <w:lang w:eastAsia="is-IS"/>
        </w:rPr>
        <w:t>,</w:t>
      </w:r>
      <w:r w:rsidRPr="00023DA4">
        <w:rPr>
          <w:lang w:eastAsia="is-IS"/>
        </w:rPr>
        <w:t xml:space="preserve"> </w:t>
      </w:r>
      <w:r w:rsidR="00E010F4">
        <w:rPr>
          <w:lang w:eastAsia="is-IS"/>
        </w:rPr>
        <w:t>necessitating</w:t>
      </w:r>
      <w:r w:rsidRPr="00023DA4">
        <w:rPr>
          <w:lang w:eastAsia="is-IS"/>
        </w:rPr>
        <w:t xml:space="preserve"> </w:t>
      </w:r>
      <w:r w:rsidR="00E010F4">
        <w:rPr>
          <w:lang w:eastAsia="is-IS"/>
        </w:rPr>
        <w:t>a realistic and flexible</w:t>
      </w:r>
      <w:r w:rsidRPr="00023DA4">
        <w:rPr>
          <w:lang w:eastAsia="is-IS"/>
        </w:rPr>
        <w:t xml:space="preserve"> structure </w:t>
      </w:r>
      <w:r w:rsidR="00E010F4">
        <w:rPr>
          <w:lang w:eastAsia="is-IS"/>
        </w:rPr>
        <w:t>that remains</w:t>
      </w:r>
      <w:r w:rsidRPr="00023DA4">
        <w:t xml:space="preserve"> adaptable. This project will address </w:t>
      </w:r>
      <w:r w:rsidRPr="00023DA4">
        <w:rPr>
          <w:iCs/>
        </w:rPr>
        <w:t xml:space="preserve">both sea and land-based activities, focusing on e.g., Arctic-specific marine litter sources and pathways, </w:t>
      </w:r>
      <w:r w:rsidRPr="00023DA4">
        <w:t xml:space="preserve">which will play an important role in demonstrating Arctic States’ stewardship efforts </w:t>
      </w:r>
      <w:r w:rsidRPr="00023DA4">
        <w:rPr>
          <w:lang w:eastAsia="is-IS"/>
        </w:rPr>
        <w:t>towards reducing negative impacts of marine litter, including microplastics, to the Arctic marine environment.</w:t>
      </w:r>
    </w:p>
    <w:p w14:paraId="55E89E9A" w14:textId="77777777" w:rsidR="0001103F" w:rsidRPr="004C3594" w:rsidRDefault="0001103F" w:rsidP="00934284">
      <w:pPr>
        <w:pStyle w:val="Heading1"/>
      </w:pPr>
      <w:r w:rsidRPr="00934284">
        <w:t>Objective</w:t>
      </w:r>
      <w:r w:rsidR="00820FDF" w:rsidRPr="00934284">
        <w:t>s</w:t>
      </w:r>
    </w:p>
    <w:p w14:paraId="58196AC9" w14:textId="2372666E" w:rsidR="00EB6B54" w:rsidRDefault="0001103F" w:rsidP="00444166">
      <w:r w:rsidRPr="00A46F53">
        <w:t xml:space="preserve">The </w:t>
      </w:r>
      <w:r w:rsidRPr="00444166">
        <w:t>over</w:t>
      </w:r>
      <w:r w:rsidR="00EB6B54" w:rsidRPr="00444166">
        <w:t>arching</w:t>
      </w:r>
      <w:r w:rsidRPr="00444166">
        <w:t xml:space="preserve"> objective is to</w:t>
      </w:r>
      <w:r w:rsidR="00EB6B54" w:rsidRPr="00444166">
        <w:t xml:space="preserve"> develop </w:t>
      </w:r>
      <w:r w:rsidRPr="00444166">
        <w:t xml:space="preserve">a </w:t>
      </w:r>
      <w:r w:rsidRPr="00444166">
        <w:rPr>
          <w:lang w:eastAsia="is-IS"/>
        </w:rPr>
        <w:t>Regional Action Plan on Marine Litter</w:t>
      </w:r>
      <w:r w:rsidR="00444166" w:rsidRPr="00444166">
        <w:rPr>
          <w:lang w:eastAsia="is-IS"/>
        </w:rPr>
        <w:t xml:space="preserve"> </w:t>
      </w:r>
      <w:r w:rsidR="00444166" w:rsidRPr="00444166">
        <w:t>address</w:t>
      </w:r>
      <w:r w:rsidR="00934FD5">
        <w:t>ing</w:t>
      </w:r>
      <w:r w:rsidR="00444166" w:rsidRPr="00444166">
        <w:t xml:space="preserve"> </w:t>
      </w:r>
      <w:r w:rsidR="00444166" w:rsidRPr="00444166">
        <w:rPr>
          <w:iCs/>
        </w:rPr>
        <w:t>both sea and land-based activities, focusing on Arctic-specific marine litter sources and pathways</w:t>
      </w:r>
      <w:r w:rsidR="00444166" w:rsidRPr="00444166">
        <w:rPr>
          <w:lang w:eastAsia="is-IS"/>
        </w:rPr>
        <w:t xml:space="preserve">. </w:t>
      </w:r>
      <w:r w:rsidR="00A46F53" w:rsidRPr="00444166">
        <w:rPr>
          <w:lang w:eastAsia="is-IS"/>
        </w:rPr>
        <w:t>Th</w:t>
      </w:r>
      <w:r w:rsidR="001E0C69">
        <w:rPr>
          <w:lang w:eastAsia="is-IS"/>
        </w:rPr>
        <w:t>e</w:t>
      </w:r>
      <w:r w:rsidR="007978D7">
        <w:rPr>
          <w:lang w:eastAsia="is-IS"/>
        </w:rPr>
        <w:t xml:space="preserve"> </w:t>
      </w:r>
      <w:r w:rsidR="00A46F53">
        <w:rPr>
          <w:lang w:eastAsia="is-IS"/>
        </w:rPr>
        <w:t xml:space="preserve">flexible </w:t>
      </w:r>
      <w:r w:rsidR="00A46F53" w:rsidRPr="00A46F53">
        <w:rPr>
          <w:lang w:eastAsia="is-IS"/>
        </w:rPr>
        <w:t xml:space="preserve">structure </w:t>
      </w:r>
      <w:r w:rsidR="001E0C69">
        <w:t>will</w:t>
      </w:r>
      <w:r w:rsidR="00A46F53" w:rsidRPr="00A46F53">
        <w:t xml:space="preserve"> allow for</w:t>
      </w:r>
      <w:r w:rsidR="00A46F53" w:rsidRPr="00A46F53">
        <w:rPr>
          <w:lang w:eastAsia="is-IS"/>
        </w:rPr>
        <w:t xml:space="preserve"> periodic updates</w:t>
      </w:r>
      <w:r w:rsidR="003C351A">
        <w:rPr>
          <w:lang w:eastAsia="is-IS"/>
        </w:rPr>
        <w:t>, as appropriate,</w:t>
      </w:r>
      <w:r w:rsidR="00A46F53" w:rsidRPr="00A46F53">
        <w:rPr>
          <w:lang w:eastAsia="is-IS"/>
        </w:rPr>
        <w:t xml:space="preserve"> </w:t>
      </w:r>
      <w:r w:rsidR="00E010F4">
        <w:rPr>
          <w:lang w:eastAsia="is-IS"/>
        </w:rPr>
        <w:t>and incorporation of</w:t>
      </w:r>
      <w:r w:rsidR="00E010F4" w:rsidRPr="00A46F53">
        <w:t xml:space="preserve"> </w:t>
      </w:r>
      <w:r w:rsidR="00A46F53" w:rsidRPr="00A46F53">
        <w:t xml:space="preserve">new and emerging information </w:t>
      </w:r>
      <w:r w:rsidR="00A46F53" w:rsidRPr="00444166">
        <w:t xml:space="preserve">and priorities </w:t>
      </w:r>
      <w:r w:rsidR="00E010F4">
        <w:t>as</w:t>
      </w:r>
      <w:r w:rsidR="00E010F4" w:rsidRPr="00444166">
        <w:t xml:space="preserve"> </w:t>
      </w:r>
      <w:r w:rsidR="00A46F53" w:rsidRPr="00444166">
        <w:t xml:space="preserve">identified through </w:t>
      </w:r>
      <w:r w:rsidR="00EB6B54" w:rsidRPr="00444166">
        <w:t xml:space="preserve">ongoing or </w:t>
      </w:r>
      <w:r w:rsidR="00E010F4">
        <w:t>novel</w:t>
      </w:r>
      <w:r w:rsidR="00E010F4" w:rsidRPr="00444166">
        <w:t xml:space="preserve"> </w:t>
      </w:r>
      <w:r w:rsidR="00EB6B54" w:rsidRPr="00444166">
        <w:t>studies by the Arctic Council</w:t>
      </w:r>
      <w:r w:rsidR="00444166" w:rsidRPr="00444166">
        <w:t xml:space="preserve">, </w:t>
      </w:r>
      <w:r w:rsidR="007978D7">
        <w:t>the Arctic States,</w:t>
      </w:r>
      <w:r w:rsidR="00444166" w:rsidRPr="00444166">
        <w:t xml:space="preserve"> and others.</w:t>
      </w:r>
    </w:p>
    <w:p w14:paraId="62228FFD" w14:textId="77777777" w:rsidR="00820FDF" w:rsidRPr="00934284" w:rsidRDefault="00820FDF" w:rsidP="00934284">
      <w:pPr>
        <w:pStyle w:val="Heading2"/>
      </w:pPr>
      <w:r w:rsidRPr="00934284">
        <w:t>Phase II Objectives (2019-2021):</w:t>
      </w:r>
    </w:p>
    <w:p w14:paraId="62FAB71F" w14:textId="328ECCC9" w:rsidR="00934284" w:rsidRPr="004E3736" w:rsidRDefault="00934284" w:rsidP="00934284">
      <w:pPr>
        <w:pStyle w:val="ListParagraph"/>
        <w:numPr>
          <w:ilvl w:val="0"/>
          <w:numId w:val="4"/>
        </w:numPr>
        <w:rPr>
          <w:lang w:val="en-US" w:eastAsia="is-IS"/>
        </w:rPr>
      </w:pPr>
      <w:r w:rsidRPr="004E3736">
        <w:rPr>
          <w:lang w:val="en-US" w:eastAsia="is-IS"/>
        </w:rPr>
        <w:t>Develop a</w:t>
      </w:r>
      <w:r w:rsidR="00BD220D">
        <w:rPr>
          <w:lang w:val="en-US" w:eastAsia="is-IS"/>
        </w:rPr>
        <w:t xml:space="preserve"> </w:t>
      </w:r>
      <w:r w:rsidR="00D35A97">
        <w:rPr>
          <w:lang w:val="en-US" w:eastAsia="is-IS"/>
        </w:rPr>
        <w:t>first version of</w:t>
      </w:r>
      <w:r w:rsidRPr="004E3736">
        <w:rPr>
          <w:lang w:val="en-US" w:eastAsia="is-IS"/>
        </w:rPr>
        <w:t xml:space="preserve"> a </w:t>
      </w:r>
      <w:r>
        <w:rPr>
          <w:lang w:val="en-US" w:eastAsia="is-IS"/>
        </w:rPr>
        <w:t>R</w:t>
      </w:r>
      <w:r w:rsidRPr="004E3736">
        <w:rPr>
          <w:lang w:val="en-US" w:eastAsia="is-IS"/>
        </w:rPr>
        <w:t xml:space="preserve">egional </w:t>
      </w:r>
      <w:r>
        <w:rPr>
          <w:lang w:val="en-US" w:eastAsia="is-IS"/>
        </w:rPr>
        <w:t>A</w:t>
      </w:r>
      <w:r w:rsidRPr="004E3736">
        <w:rPr>
          <w:lang w:val="en-US" w:eastAsia="is-IS"/>
        </w:rPr>
        <w:t xml:space="preserve">ction </w:t>
      </w:r>
      <w:r>
        <w:rPr>
          <w:lang w:val="en-US" w:eastAsia="is-IS"/>
        </w:rPr>
        <w:t>P</w:t>
      </w:r>
      <w:r w:rsidRPr="004E3736">
        <w:rPr>
          <w:lang w:val="en-US" w:eastAsia="is-IS"/>
        </w:rPr>
        <w:t xml:space="preserve">lan on marine litter in the Arctic </w:t>
      </w:r>
      <w:r w:rsidR="00E010F4">
        <w:rPr>
          <w:lang w:val="en-US" w:eastAsia="is-IS"/>
        </w:rPr>
        <w:t>reflecting</w:t>
      </w:r>
      <w:r w:rsidR="00E010F4" w:rsidRPr="004E3736">
        <w:rPr>
          <w:lang w:val="en-US" w:eastAsia="is-IS"/>
        </w:rPr>
        <w:t xml:space="preserve"> </w:t>
      </w:r>
      <w:r w:rsidR="00E010F4" w:rsidRPr="004E3736">
        <w:rPr>
          <w:lang w:eastAsia="is-IS"/>
        </w:rPr>
        <w:t>findings</w:t>
      </w:r>
      <w:r w:rsidR="00E010F4">
        <w:rPr>
          <w:lang w:eastAsia="is-IS"/>
        </w:rPr>
        <w:t xml:space="preserve">, </w:t>
      </w:r>
      <w:r w:rsidR="00E010F4" w:rsidRPr="004E3736">
        <w:rPr>
          <w:lang w:eastAsia="is-IS"/>
        </w:rPr>
        <w:t>gaps</w:t>
      </w:r>
      <w:r w:rsidR="00E010F4">
        <w:rPr>
          <w:lang w:eastAsia="is-IS"/>
        </w:rPr>
        <w:t>,</w:t>
      </w:r>
      <w:r w:rsidR="00E010F4" w:rsidRPr="004E3736">
        <w:rPr>
          <w:lang w:eastAsia="is-IS"/>
        </w:rPr>
        <w:t xml:space="preserve"> and recommendations</w:t>
      </w:r>
      <w:r w:rsidR="00E010F4" w:rsidRPr="004E3736" w:rsidDel="00E010F4">
        <w:rPr>
          <w:lang w:val="en-US" w:eastAsia="is-IS"/>
        </w:rPr>
        <w:t xml:space="preserve"> </w:t>
      </w:r>
      <w:r w:rsidR="00E010F4">
        <w:rPr>
          <w:lang w:val="en-US" w:eastAsia="is-IS"/>
        </w:rPr>
        <w:t xml:space="preserve">of </w:t>
      </w:r>
      <w:r>
        <w:rPr>
          <w:lang w:val="en-US" w:eastAsia="is-IS"/>
        </w:rPr>
        <w:t>the Desktop Study on Marine Litter (Phase I)</w:t>
      </w:r>
      <w:r w:rsidRPr="004E3736">
        <w:rPr>
          <w:lang w:val="en-US" w:eastAsia="is-IS"/>
        </w:rPr>
        <w:t>.</w:t>
      </w:r>
    </w:p>
    <w:p w14:paraId="475014C6" w14:textId="297A85D8" w:rsidR="00820FDF" w:rsidRPr="004E3736" w:rsidRDefault="00820FDF" w:rsidP="00820FDF">
      <w:pPr>
        <w:pStyle w:val="ListParagraph"/>
        <w:numPr>
          <w:ilvl w:val="0"/>
          <w:numId w:val="1"/>
        </w:numPr>
        <w:rPr>
          <w:lang w:val="en-US" w:eastAsia="is-IS"/>
        </w:rPr>
      </w:pPr>
      <w:r w:rsidRPr="004E3736">
        <w:rPr>
          <w:lang w:val="en-US" w:eastAsia="is-IS"/>
        </w:rPr>
        <w:t>Con</w:t>
      </w:r>
      <w:r w:rsidR="006A7B74">
        <w:rPr>
          <w:lang w:val="en-US" w:eastAsia="is-IS"/>
        </w:rPr>
        <w:t xml:space="preserve">sult and coordinate with </w:t>
      </w:r>
      <w:r w:rsidRPr="004E3736">
        <w:rPr>
          <w:lang w:val="en-US" w:eastAsia="is-IS"/>
        </w:rPr>
        <w:t xml:space="preserve">other Arctic Council working groups as relevant in scoping out </w:t>
      </w:r>
      <w:r w:rsidR="006A7B74">
        <w:rPr>
          <w:lang w:val="en-US" w:eastAsia="is-IS"/>
        </w:rPr>
        <w:t xml:space="preserve">a </w:t>
      </w:r>
      <w:r w:rsidR="005E7200">
        <w:rPr>
          <w:lang w:val="en-US" w:eastAsia="is-IS"/>
        </w:rPr>
        <w:t>R</w:t>
      </w:r>
      <w:r w:rsidR="006A7B74">
        <w:rPr>
          <w:lang w:val="en-US" w:eastAsia="is-IS"/>
        </w:rPr>
        <w:t xml:space="preserve">egional </w:t>
      </w:r>
      <w:r w:rsidR="005E7200">
        <w:rPr>
          <w:lang w:val="en-US" w:eastAsia="is-IS"/>
        </w:rPr>
        <w:t xml:space="preserve">Action Plan </w:t>
      </w:r>
      <w:r w:rsidRPr="004E3736">
        <w:rPr>
          <w:lang w:val="en-US" w:eastAsia="is-IS"/>
        </w:rPr>
        <w:t>on marine litter in the Arctic</w:t>
      </w:r>
      <w:r w:rsidR="00D14C8E">
        <w:rPr>
          <w:lang w:val="en-US" w:eastAsia="is-IS"/>
        </w:rPr>
        <w:t xml:space="preserve">, </w:t>
      </w:r>
      <w:r w:rsidR="005E7200">
        <w:rPr>
          <w:lang w:val="en-US" w:eastAsia="is-IS"/>
        </w:rPr>
        <w:t>in particular</w:t>
      </w:r>
      <w:r w:rsidR="00D14C8E">
        <w:rPr>
          <w:lang w:val="en-US" w:eastAsia="is-IS"/>
        </w:rPr>
        <w:t xml:space="preserve"> AMAP</w:t>
      </w:r>
      <w:r w:rsidR="005E7200">
        <w:rPr>
          <w:lang w:val="en-US" w:eastAsia="is-IS"/>
        </w:rPr>
        <w:t>,</w:t>
      </w:r>
      <w:r w:rsidR="00D14C8E">
        <w:rPr>
          <w:lang w:val="en-US" w:eastAsia="is-IS"/>
        </w:rPr>
        <w:t xml:space="preserve"> </w:t>
      </w:r>
      <w:r w:rsidR="00D35A97">
        <w:rPr>
          <w:lang w:val="en-US" w:eastAsia="is-IS"/>
        </w:rPr>
        <w:t xml:space="preserve">which is </w:t>
      </w:r>
      <w:r w:rsidR="00D14C8E">
        <w:rPr>
          <w:lang w:val="en-US" w:eastAsia="is-IS"/>
        </w:rPr>
        <w:t>developing a regional litter monitoring plan</w:t>
      </w:r>
      <w:r w:rsidRPr="004E3736">
        <w:rPr>
          <w:lang w:val="en-US" w:eastAsia="is-IS"/>
        </w:rPr>
        <w:t>.</w:t>
      </w:r>
    </w:p>
    <w:p w14:paraId="6639DB13" w14:textId="77777777" w:rsidR="00820FDF" w:rsidRPr="00D769D8" w:rsidRDefault="00820FDF" w:rsidP="00820FDF">
      <w:pPr>
        <w:pStyle w:val="ListParagraph"/>
        <w:numPr>
          <w:ilvl w:val="0"/>
          <w:numId w:val="1"/>
        </w:numPr>
        <w:rPr>
          <w:lang w:val="en-US" w:eastAsia="is-IS"/>
        </w:rPr>
      </w:pPr>
      <w:r w:rsidRPr="004E3736">
        <w:rPr>
          <w:lang w:val="en-US" w:eastAsia="is-IS"/>
        </w:rPr>
        <w:t>Continue the development of outreach and communication material</w:t>
      </w:r>
      <w:r>
        <w:rPr>
          <w:lang w:val="en-US" w:eastAsia="is-IS"/>
        </w:rPr>
        <w:t xml:space="preserve"> to e</w:t>
      </w:r>
      <w:proofErr w:type="spellStart"/>
      <w:r w:rsidRPr="00820FDF">
        <w:rPr>
          <w:lang w:eastAsia="is-IS"/>
        </w:rPr>
        <w:t>nhance</w:t>
      </w:r>
      <w:proofErr w:type="spellEnd"/>
      <w:r w:rsidRPr="00820FDF">
        <w:rPr>
          <w:lang w:eastAsia="is-IS"/>
        </w:rPr>
        <w:t xml:space="preserve"> knowledge and awareness of marine litter in the Arctic</w:t>
      </w:r>
      <w:r w:rsidR="00D769D8">
        <w:rPr>
          <w:lang w:eastAsia="is-IS"/>
        </w:rPr>
        <w:t>.</w:t>
      </w:r>
    </w:p>
    <w:p w14:paraId="54965E5D" w14:textId="236FC01C" w:rsidR="00D769D8" w:rsidRPr="00820FDF" w:rsidRDefault="00D769D8" w:rsidP="00820FDF">
      <w:pPr>
        <w:pStyle w:val="ListParagraph"/>
        <w:numPr>
          <w:ilvl w:val="0"/>
          <w:numId w:val="1"/>
        </w:numPr>
        <w:rPr>
          <w:lang w:val="en-US" w:eastAsia="is-IS"/>
        </w:rPr>
      </w:pPr>
      <w:r>
        <w:rPr>
          <w:lang w:val="en-US" w:eastAsia="is-IS"/>
        </w:rPr>
        <w:t>Engage with relevant stakeholders.</w:t>
      </w:r>
    </w:p>
    <w:p w14:paraId="27AEF64B" w14:textId="24A873CE" w:rsidR="00820FDF" w:rsidRPr="0023352B" w:rsidRDefault="00820FDF" w:rsidP="00820FDF">
      <w:pPr>
        <w:pStyle w:val="ListParagraph"/>
        <w:numPr>
          <w:ilvl w:val="0"/>
          <w:numId w:val="6"/>
        </w:numPr>
        <w:rPr>
          <w:rFonts w:cs="Times New Roman"/>
          <w:szCs w:val="24"/>
          <w:lang w:val="en-US" w:eastAsia="is-IS"/>
        </w:rPr>
      </w:pPr>
      <w:r w:rsidRPr="004E3736">
        <w:rPr>
          <w:lang w:val="en-US" w:eastAsia="is-IS"/>
        </w:rPr>
        <w:t>Contribute to the prevention and/or reduction of marine litter in the Arctic and its impact</w:t>
      </w:r>
      <w:r w:rsidR="00906A3F">
        <w:rPr>
          <w:lang w:val="en-US" w:eastAsia="is-IS"/>
        </w:rPr>
        <w:t>s</w:t>
      </w:r>
      <w:r w:rsidRPr="004E3736">
        <w:rPr>
          <w:lang w:val="en-US" w:eastAsia="is-IS"/>
        </w:rPr>
        <w:t xml:space="preserve"> on marine organisms, habitats, public health and safety, and </w:t>
      </w:r>
      <w:r w:rsidR="00906A3F">
        <w:rPr>
          <w:lang w:val="en-US" w:eastAsia="is-IS"/>
        </w:rPr>
        <w:t>society</w:t>
      </w:r>
      <w:r w:rsidRPr="004E3736">
        <w:rPr>
          <w:lang w:val="en-US" w:eastAsia="is-IS"/>
        </w:rPr>
        <w:t>.</w:t>
      </w:r>
    </w:p>
    <w:p w14:paraId="7E2B7349" w14:textId="23869AFD" w:rsidR="0027758B" w:rsidRPr="0027758B" w:rsidRDefault="0027758B" w:rsidP="0027758B">
      <w:r w:rsidRPr="0027758B">
        <w:lastRenderedPageBreak/>
        <w:t>In the long term, a</w:t>
      </w:r>
      <w:r>
        <w:t xml:space="preserve"> </w:t>
      </w:r>
      <w:r w:rsidR="00ED42E8">
        <w:t>R</w:t>
      </w:r>
      <w:r w:rsidRPr="0027758B">
        <w:t xml:space="preserve">egional </w:t>
      </w:r>
      <w:r w:rsidR="00161692">
        <w:t xml:space="preserve">Action Plan on </w:t>
      </w:r>
      <w:r w:rsidR="00ED42E8">
        <w:t>M</w:t>
      </w:r>
      <w:r w:rsidRPr="0027758B">
        <w:t xml:space="preserve">arine </w:t>
      </w:r>
      <w:r w:rsidR="00ED42E8">
        <w:t>L</w:t>
      </w:r>
      <w:r w:rsidRPr="0027758B">
        <w:t xml:space="preserve">itter </w:t>
      </w:r>
      <w:r w:rsidR="00835138">
        <w:t>can assist</w:t>
      </w:r>
      <w:r w:rsidRPr="0027758B">
        <w:t xml:space="preserve"> </w:t>
      </w:r>
      <w:r w:rsidR="005E7200">
        <w:t>Arctic</w:t>
      </w:r>
      <w:r w:rsidR="005E7200" w:rsidRPr="0027758B">
        <w:t xml:space="preserve"> </w:t>
      </w:r>
      <w:r w:rsidRPr="0027758B">
        <w:t xml:space="preserve">States in meeting Sustainable Development Goal (SDG) </w:t>
      </w:r>
      <w:r w:rsidR="005E7200">
        <w:t xml:space="preserve">14, target </w:t>
      </w:r>
      <w:r w:rsidRPr="0027758B">
        <w:t>14.1</w:t>
      </w:r>
      <w:r w:rsidR="001E06A2">
        <w:t>:</w:t>
      </w:r>
      <w:r w:rsidRPr="0027758B">
        <w:t xml:space="preserve"> </w:t>
      </w:r>
      <w:r w:rsidRPr="0027758B">
        <w:rPr>
          <w:lang w:val="en-AU"/>
        </w:rPr>
        <w:t>“</w:t>
      </w:r>
      <w:r w:rsidRPr="0027758B">
        <w:rPr>
          <w:i/>
          <w:lang w:val="en-AU"/>
        </w:rPr>
        <w:t>by 2025, prevent and significantly reduce marine pollution of all kinds, in particular from land-based activities, including marine debris and nutrient pollution.”</w:t>
      </w:r>
      <w:r w:rsidRPr="0027758B">
        <w:rPr>
          <w:lang w:val="en-AU"/>
        </w:rPr>
        <w:t xml:space="preserve"> </w:t>
      </w:r>
    </w:p>
    <w:p w14:paraId="63F2A1C4" w14:textId="77777777" w:rsidR="00820FDF" w:rsidRDefault="00820FDF" w:rsidP="00820FDF">
      <w:pPr>
        <w:pStyle w:val="Heading1"/>
        <w:rPr>
          <w:i/>
          <w:lang w:eastAsia="is-IS"/>
        </w:rPr>
      </w:pPr>
      <w:r w:rsidRPr="005C63FB">
        <w:t>Scope</w:t>
      </w:r>
      <w:r w:rsidRPr="005C63FB">
        <w:rPr>
          <w:color w:val="FF0000"/>
        </w:rPr>
        <w:t xml:space="preserve"> </w:t>
      </w:r>
      <w:r w:rsidRPr="005C63FB">
        <w:t>and Approach</w:t>
      </w:r>
    </w:p>
    <w:p w14:paraId="6E34CBEB" w14:textId="2B5A245B" w:rsidR="007E62B8" w:rsidRDefault="002B480D" w:rsidP="00040AAF">
      <w:pPr>
        <w:spacing w:before="0" w:after="0"/>
        <w:rPr>
          <w:lang w:eastAsia="is-IS"/>
        </w:rPr>
      </w:pPr>
      <w:r w:rsidRPr="00040AAF">
        <w:t xml:space="preserve">This project will address </w:t>
      </w:r>
      <w:r w:rsidRPr="00040AAF">
        <w:rPr>
          <w:iCs/>
        </w:rPr>
        <w:t xml:space="preserve">both sea and land-based activities, focusing on e.g., Arctic-specific marine litter sources and pathways, </w:t>
      </w:r>
      <w:r w:rsidRPr="00040AAF">
        <w:t xml:space="preserve">which will play an important role in demonstrating Arctic States’ stewardship efforts </w:t>
      </w:r>
      <w:r w:rsidRPr="00040AAF">
        <w:rPr>
          <w:lang w:eastAsia="is-IS"/>
        </w:rPr>
        <w:t xml:space="preserve">towards reducing negative impacts of marine litter, including microplastics, to the Arctic marine environment. </w:t>
      </w:r>
      <w:r w:rsidR="00835138">
        <w:t>It is envisioned that the</w:t>
      </w:r>
      <w:r w:rsidR="007E62B8">
        <w:t xml:space="preserve"> </w:t>
      </w:r>
      <w:r w:rsidR="00FF29B1">
        <w:t>Regional A</w:t>
      </w:r>
      <w:r w:rsidR="007E62B8">
        <w:t xml:space="preserve">ction </w:t>
      </w:r>
      <w:r w:rsidR="00FF29B1">
        <w:t>P</w:t>
      </w:r>
      <w:r w:rsidR="007E62B8">
        <w:t xml:space="preserve">lan </w:t>
      </w:r>
      <w:r w:rsidR="009518F0">
        <w:t>may</w:t>
      </w:r>
      <w:r w:rsidR="00835138">
        <w:t xml:space="preserve"> be updated in subsequent </w:t>
      </w:r>
      <w:proofErr w:type="spellStart"/>
      <w:r w:rsidR="00835138">
        <w:t>bienniums</w:t>
      </w:r>
      <w:proofErr w:type="spellEnd"/>
      <w:r w:rsidR="009518F0">
        <w:t>, as appropriate,</w:t>
      </w:r>
      <w:r w:rsidR="00835138">
        <w:t xml:space="preserve"> </w:t>
      </w:r>
      <w:r w:rsidR="007E62B8" w:rsidRPr="00DA6339">
        <w:rPr>
          <w:lang w:eastAsia="is-IS"/>
        </w:rPr>
        <w:t xml:space="preserve">based on </w:t>
      </w:r>
      <w:r w:rsidR="009518F0">
        <w:rPr>
          <w:lang w:eastAsia="is-IS"/>
        </w:rPr>
        <w:t>emerging information</w:t>
      </w:r>
      <w:r w:rsidR="009518F0" w:rsidRPr="009518F0">
        <w:t xml:space="preserve"> </w:t>
      </w:r>
      <w:r w:rsidR="009518F0">
        <w:t>(e.g.</w:t>
      </w:r>
      <w:r w:rsidR="001E06A2">
        <w:t>,</w:t>
      </w:r>
      <w:r w:rsidR="009518F0">
        <w:t xml:space="preserve"> </w:t>
      </w:r>
      <w:r w:rsidR="009518F0" w:rsidRPr="007E62B8">
        <w:t>ongoing or new studies by the Arctic Council</w:t>
      </w:r>
      <w:r w:rsidR="009518F0">
        <w:t xml:space="preserve">, </w:t>
      </w:r>
      <w:r w:rsidR="001E06A2">
        <w:t>the Arctic States,</w:t>
      </w:r>
      <w:r w:rsidR="009518F0" w:rsidRPr="00444166">
        <w:t xml:space="preserve"> and others, as relevant</w:t>
      </w:r>
      <w:r w:rsidR="009518F0">
        <w:t>) and/or evolving priorities</w:t>
      </w:r>
      <w:r w:rsidR="007E62B8" w:rsidRPr="00DA6339">
        <w:rPr>
          <w:lang w:eastAsia="is-IS"/>
        </w:rPr>
        <w:t>.</w:t>
      </w:r>
      <w:r w:rsidR="007E62B8" w:rsidRPr="00BE684E">
        <w:rPr>
          <w:lang w:eastAsia="is-IS"/>
        </w:rPr>
        <w:t xml:space="preserve"> </w:t>
      </w:r>
      <w:r w:rsidR="007E62B8">
        <w:rPr>
          <w:lang w:eastAsia="is-IS"/>
        </w:rPr>
        <w:t>Thus i</w:t>
      </w:r>
      <w:r w:rsidR="002B7D31" w:rsidRPr="007E62B8">
        <w:t xml:space="preserve">t is important that the </w:t>
      </w:r>
      <w:r w:rsidR="001E06A2">
        <w:t>R</w:t>
      </w:r>
      <w:r w:rsidR="002B7D31" w:rsidRPr="007E62B8">
        <w:t xml:space="preserve">egional </w:t>
      </w:r>
      <w:r w:rsidR="001E06A2">
        <w:t>A</w:t>
      </w:r>
      <w:r w:rsidR="002B7D31" w:rsidRPr="007E62B8">
        <w:t xml:space="preserve">ction </w:t>
      </w:r>
      <w:r w:rsidR="001E06A2">
        <w:t>P</w:t>
      </w:r>
      <w:r w:rsidR="002B7D31" w:rsidRPr="007E62B8">
        <w:t>lan be</w:t>
      </w:r>
      <w:r w:rsidR="007E62B8" w:rsidRPr="007E62B8">
        <w:t xml:space="preserve"> realistic</w:t>
      </w:r>
      <w:r w:rsidR="009518F0">
        <w:t>,</w:t>
      </w:r>
      <w:r w:rsidR="001E06A2">
        <w:t xml:space="preserve"> </w:t>
      </w:r>
      <w:r w:rsidR="007E62B8" w:rsidRPr="007E62B8">
        <w:t>flexible</w:t>
      </w:r>
      <w:r w:rsidR="009518F0">
        <w:t>,</w:t>
      </w:r>
      <w:r w:rsidR="007E62B8" w:rsidRPr="007E62B8">
        <w:t xml:space="preserve"> </w:t>
      </w:r>
      <w:r w:rsidR="009518F0">
        <w:t xml:space="preserve">and </w:t>
      </w:r>
      <w:r w:rsidR="007E62B8" w:rsidRPr="000D6631">
        <w:t xml:space="preserve">structured in </w:t>
      </w:r>
      <w:r w:rsidR="009518F0">
        <w:t>a</w:t>
      </w:r>
      <w:r w:rsidR="009518F0" w:rsidRPr="000D6631">
        <w:t xml:space="preserve"> </w:t>
      </w:r>
      <w:r w:rsidR="007E62B8" w:rsidRPr="000D6631">
        <w:t xml:space="preserve">manner </w:t>
      </w:r>
      <w:proofErr w:type="gramStart"/>
      <w:r w:rsidR="007E62B8" w:rsidRPr="000D6631">
        <w:t>that  can</w:t>
      </w:r>
      <w:proofErr w:type="gramEnd"/>
      <w:r w:rsidR="007E62B8" w:rsidRPr="000D6631">
        <w:t xml:space="preserve"> easily be adapted to </w:t>
      </w:r>
      <w:r w:rsidR="00B66571">
        <w:t>modif</w:t>
      </w:r>
      <w:r w:rsidR="00E010F4">
        <w:t>y</w:t>
      </w:r>
      <w:r w:rsidR="007E62B8" w:rsidRPr="000D6631">
        <w:t xml:space="preserve"> scope and </w:t>
      </w:r>
      <w:r w:rsidR="009518F0">
        <w:t>content</w:t>
      </w:r>
      <w:r w:rsidR="00C751F3">
        <w:t>.</w:t>
      </w:r>
    </w:p>
    <w:p w14:paraId="7A7FEFE7" w14:textId="3C318CDA" w:rsidR="00B66571" w:rsidRPr="000D6631" w:rsidRDefault="00B66571" w:rsidP="00981F08">
      <w:pPr>
        <w:jc w:val="left"/>
      </w:pPr>
      <w:r w:rsidRPr="005C63FB">
        <w:rPr>
          <w:color w:val="000000"/>
        </w:rPr>
        <w:t xml:space="preserve">It may be necessary to revisit the scope and approach at a later </w:t>
      </w:r>
      <w:r>
        <w:rPr>
          <w:color w:val="000000"/>
        </w:rPr>
        <w:t>stage</w:t>
      </w:r>
      <w:r w:rsidRPr="005C63FB">
        <w:rPr>
          <w:color w:val="000000"/>
        </w:rPr>
        <w:t xml:space="preserve"> </w:t>
      </w:r>
      <w:r w:rsidR="00981F08">
        <w:rPr>
          <w:color w:val="000000"/>
        </w:rPr>
        <w:t>as work proceeds.</w:t>
      </w:r>
    </w:p>
    <w:p w14:paraId="192362BD" w14:textId="77777777" w:rsidR="00DA6339" w:rsidRPr="004E3736" w:rsidRDefault="00DA6339" w:rsidP="00DA6339">
      <w:pPr>
        <w:pStyle w:val="Heading1"/>
        <w:rPr>
          <w:u w:val="single"/>
          <w:lang w:eastAsia="is-IS"/>
        </w:rPr>
      </w:pPr>
      <w:r w:rsidRPr="004E3736">
        <w:rPr>
          <w:lang w:eastAsia="is-IS"/>
        </w:rPr>
        <w:t>Main activities</w:t>
      </w:r>
      <w:r>
        <w:rPr>
          <w:lang w:eastAsia="is-IS"/>
        </w:rPr>
        <w:t xml:space="preserve"> during the </w:t>
      </w:r>
      <w:r w:rsidRPr="004E3736">
        <w:rPr>
          <w:lang w:eastAsia="is-IS"/>
        </w:rPr>
        <w:t>2019-2021</w:t>
      </w:r>
      <w:r>
        <w:rPr>
          <w:lang w:eastAsia="is-IS"/>
        </w:rPr>
        <w:t xml:space="preserve"> period</w:t>
      </w:r>
      <w:r w:rsidRPr="004E3736">
        <w:rPr>
          <w:lang w:eastAsia="is-IS"/>
        </w:rPr>
        <w:t>:</w:t>
      </w:r>
    </w:p>
    <w:p w14:paraId="7D8F9CD6" w14:textId="668AD6C1" w:rsidR="00DA6339" w:rsidRDefault="00DA6339" w:rsidP="00DA6339">
      <w:pPr>
        <w:pStyle w:val="ListParagraph"/>
        <w:numPr>
          <w:ilvl w:val="0"/>
          <w:numId w:val="19"/>
        </w:numPr>
        <w:rPr>
          <w:rFonts w:cs="Times New Roman"/>
          <w:b/>
          <w:szCs w:val="24"/>
          <w:lang w:val="en-US" w:eastAsia="is-IS"/>
        </w:rPr>
      </w:pPr>
      <w:r w:rsidRPr="00DA6339">
        <w:rPr>
          <w:rFonts w:cs="Times New Roman"/>
          <w:b/>
          <w:szCs w:val="24"/>
          <w:lang w:val="en-US" w:eastAsia="is-IS"/>
        </w:rPr>
        <w:t xml:space="preserve">Develop </w:t>
      </w:r>
      <w:r w:rsidR="006A7B74">
        <w:rPr>
          <w:rFonts w:cs="Times New Roman"/>
          <w:b/>
          <w:szCs w:val="24"/>
          <w:lang w:val="en-US" w:eastAsia="is-IS"/>
        </w:rPr>
        <w:t xml:space="preserve">a </w:t>
      </w:r>
      <w:r w:rsidR="00D35A97">
        <w:rPr>
          <w:rFonts w:cs="Times New Roman"/>
          <w:b/>
          <w:szCs w:val="24"/>
          <w:lang w:val="en-US" w:eastAsia="is-IS"/>
        </w:rPr>
        <w:t>first version</w:t>
      </w:r>
      <w:r w:rsidRPr="00DA6339">
        <w:rPr>
          <w:rFonts w:cs="Times New Roman"/>
          <w:b/>
          <w:szCs w:val="24"/>
          <w:lang w:val="en-US" w:eastAsia="is-IS"/>
        </w:rPr>
        <w:t xml:space="preserve"> of a </w:t>
      </w:r>
      <w:r w:rsidR="001E06A2">
        <w:rPr>
          <w:rFonts w:cs="Times New Roman"/>
          <w:b/>
          <w:szCs w:val="24"/>
          <w:lang w:val="en-US" w:eastAsia="is-IS"/>
        </w:rPr>
        <w:t>R</w:t>
      </w:r>
      <w:r w:rsidRPr="00DA6339">
        <w:rPr>
          <w:rFonts w:cs="Times New Roman"/>
          <w:b/>
          <w:szCs w:val="24"/>
          <w:lang w:val="en-US" w:eastAsia="is-IS"/>
        </w:rPr>
        <w:t xml:space="preserve">egional </w:t>
      </w:r>
      <w:r w:rsidR="001E06A2">
        <w:rPr>
          <w:rFonts w:cs="Times New Roman"/>
          <w:b/>
          <w:szCs w:val="24"/>
          <w:lang w:val="en-US" w:eastAsia="is-IS"/>
        </w:rPr>
        <w:t>A</w:t>
      </w:r>
      <w:r w:rsidRPr="00DA6339">
        <w:rPr>
          <w:rFonts w:cs="Times New Roman"/>
          <w:b/>
          <w:szCs w:val="24"/>
          <w:lang w:val="en-US" w:eastAsia="is-IS"/>
        </w:rPr>
        <w:t xml:space="preserve">ction </w:t>
      </w:r>
      <w:r w:rsidR="001E06A2">
        <w:rPr>
          <w:rFonts w:cs="Times New Roman"/>
          <w:b/>
          <w:szCs w:val="24"/>
          <w:lang w:val="en-US" w:eastAsia="is-IS"/>
        </w:rPr>
        <w:t>P</w:t>
      </w:r>
      <w:r w:rsidRPr="00DA6339">
        <w:rPr>
          <w:rFonts w:cs="Times New Roman"/>
          <w:b/>
          <w:szCs w:val="24"/>
          <w:lang w:val="en-US" w:eastAsia="is-IS"/>
        </w:rPr>
        <w:t>lan on marine litter in the Arctic</w:t>
      </w:r>
      <w:r>
        <w:rPr>
          <w:rFonts w:cs="Times New Roman"/>
          <w:b/>
          <w:szCs w:val="24"/>
          <w:lang w:val="en-US" w:eastAsia="is-IS"/>
        </w:rPr>
        <w:t xml:space="preserve">: </w:t>
      </w:r>
    </w:p>
    <w:p w14:paraId="0980B615" w14:textId="53F56036" w:rsidR="0055076C" w:rsidRDefault="00AF78B8" w:rsidP="00AF78B8">
      <w:pPr>
        <w:pStyle w:val="ListParagraph"/>
        <w:numPr>
          <w:ilvl w:val="0"/>
          <w:numId w:val="28"/>
        </w:numPr>
        <w:rPr>
          <w:lang w:val="en-US" w:eastAsia="is-IS"/>
        </w:rPr>
      </w:pPr>
      <w:r w:rsidRPr="00AF78B8">
        <w:rPr>
          <w:u w:val="single"/>
          <w:lang w:val="en-US" w:eastAsia="is-IS"/>
        </w:rPr>
        <w:t>Initiate actions</w:t>
      </w:r>
      <w:r>
        <w:rPr>
          <w:lang w:val="en-US" w:eastAsia="is-IS"/>
        </w:rPr>
        <w:t xml:space="preserve"> by taking stock of existing sources of information</w:t>
      </w:r>
      <w:r w:rsidR="00BE684E">
        <w:rPr>
          <w:lang w:val="en-US" w:eastAsia="is-IS"/>
        </w:rPr>
        <w:t xml:space="preserve">, including from the Desktop Study on Marine Litter (Phase I), national and regional efforts, </w:t>
      </w:r>
      <w:r w:rsidR="00C45732" w:rsidRPr="004E3736">
        <w:rPr>
          <w:lang w:val="en-US" w:eastAsia="is-IS"/>
        </w:rPr>
        <w:t>other guidelines</w:t>
      </w:r>
      <w:r w:rsidR="00ED0E69">
        <w:rPr>
          <w:lang w:val="en-US" w:eastAsia="is-IS"/>
        </w:rPr>
        <w:t xml:space="preserve"> (e.g. </w:t>
      </w:r>
      <w:r w:rsidR="00ED0E69" w:rsidRPr="004E3736">
        <w:rPr>
          <w:lang w:val="en-US" w:eastAsia="is-IS"/>
        </w:rPr>
        <w:t>UNEP Regional Seas Design Guide</w:t>
      </w:r>
      <w:r w:rsidR="00ED0E69">
        <w:rPr>
          <w:lang w:val="en-US" w:eastAsia="is-IS"/>
        </w:rPr>
        <w:t>)</w:t>
      </w:r>
      <w:r w:rsidR="00C45732" w:rsidRPr="004E3736">
        <w:rPr>
          <w:lang w:val="en-US" w:eastAsia="is-IS"/>
        </w:rPr>
        <w:t xml:space="preserve">, </w:t>
      </w:r>
      <w:r w:rsidR="00214850" w:rsidRPr="004E3736">
        <w:rPr>
          <w:lang w:val="en-US" w:eastAsia="is-IS"/>
        </w:rPr>
        <w:t>as relevant</w:t>
      </w:r>
      <w:r w:rsidR="00BE684E">
        <w:rPr>
          <w:lang w:val="en-US" w:eastAsia="is-IS"/>
        </w:rPr>
        <w:t>.</w:t>
      </w:r>
    </w:p>
    <w:p w14:paraId="0ED7AB1B" w14:textId="382152C7" w:rsidR="0055076C" w:rsidRPr="0055076C" w:rsidRDefault="0027758B" w:rsidP="00AF78B8">
      <w:pPr>
        <w:pStyle w:val="ListParagraph"/>
        <w:numPr>
          <w:ilvl w:val="0"/>
          <w:numId w:val="28"/>
        </w:numPr>
        <w:rPr>
          <w:lang w:val="en-US" w:eastAsia="is-IS"/>
        </w:rPr>
      </w:pPr>
      <w:r w:rsidRPr="00AF78B8">
        <w:rPr>
          <w:u w:val="single"/>
          <w:lang w:eastAsia="is-IS"/>
        </w:rPr>
        <w:t>Consider the themes</w:t>
      </w:r>
      <w:r>
        <w:rPr>
          <w:lang w:eastAsia="is-IS"/>
        </w:rPr>
        <w:t xml:space="preserve"> listed below</w:t>
      </w:r>
      <w:r w:rsidR="008A04B6">
        <w:rPr>
          <w:lang w:eastAsia="is-IS"/>
        </w:rPr>
        <w:t xml:space="preserve"> for potential sections of the Action Plan</w:t>
      </w:r>
      <w:r w:rsidR="00F075C0">
        <w:rPr>
          <w:lang w:eastAsia="is-IS"/>
        </w:rPr>
        <w:t xml:space="preserve"> as</w:t>
      </w:r>
      <w:r>
        <w:rPr>
          <w:lang w:eastAsia="is-IS"/>
        </w:rPr>
        <w:t xml:space="preserve"> guidance</w:t>
      </w:r>
      <w:r w:rsidR="0055076C">
        <w:rPr>
          <w:lang w:eastAsia="is-IS"/>
        </w:rPr>
        <w:t xml:space="preserve"> in </w:t>
      </w:r>
      <w:r w:rsidR="0055076C">
        <w:rPr>
          <w:lang w:val="en-US" w:eastAsia="is-IS"/>
        </w:rPr>
        <w:t>developing a stepwi</w:t>
      </w:r>
      <w:r w:rsidR="000D5A9C">
        <w:rPr>
          <w:lang w:val="en-US" w:eastAsia="is-IS"/>
        </w:rPr>
        <w:t>s</w:t>
      </w:r>
      <w:r w:rsidR="0055076C">
        <w:rPr>
          <w:lang w:val="en-US" w:eastAsia="is-IS"/>
        </w:rPr>
        <w:t xml:space="preserve">e approach in selecting action measures. </w:t>
      </w:r>
      <w:r w:rsidR="0055076C">
        <w:rPr>
          <w:lang w:eastAsia="is-IS"/>
        </w:rPr>
        <w:t>It is preferable that actions be supported by scientific assessments on marine litter at the regional level to allow baselines to be set:</w:t>
      </w:r>
    </w:p>
    <w:p w14:paraId="02CBEFD2" w14:textId="0969906E" w:rsidR="0027758B" w:rsidRPr="0055076C" w:rsidRDefault="0027758B" w:rsidP="00B66571">
      <w:pPr>
        <w:pStyle w:val="ListParagraph"/>
        <w:numPr>
          <w:ilvl w:val="0"/>
          <w:numId w:val="23"/>
        </w:numPr>
        <w:ind w:left="1276"/>
        <w:rPr>
          <w:lang w:val="en-US" w:eastAsia="is-IS"/>
        </w:rPr>
      </w:pPr>
      <w:r w:rsidRPr="0055076C">
        <w:rPr>
          <w:lang w:val="en-US" w:eastAsia="is-IS"/>
        </w:rPr>
        <w:t xml:space="preserve">Actions to </w:t>
      </w:r>
      <w:r w:rsidR="00E010F4">
        <w:rPr>
          <w:lang w:val="en-US" w:eastAsia="is-IS"/>
        </w:rPr>
        <w:t>reduce</w:t>
      </w:r>
      <w:r w:rsidR="00E010F4" w:rsidRPr="0055076C">
        <w:rPr>
          <w:lang w:val="en-US" w:eastAsia="is-IS"/>
        </w:rPr>
        <w:t xml:space="preserve"> </w:t>
      </w:r>
      <w:r w:rsidR="00E010F4">
        <w:rPr>
          <w:lang w:val="en-US" w:eastAsia="is-IS"/>
        </w:rPr>
        <w:t xml:space="preserve">or eliminate </w:t>
      </w:r>
      <w:r w:rsidRPr="0055076C">
        <w:rPr>
          <w:lang w:val="en-US" w:eastAsia="is-IS"/>
        </w:rPr>
        <w:t>sea-based sources of marine litter</w:t>
      </w:r>
    </w:p>
    <w:p w14:paraId="64BC09ED" w14:textId="31D67C24" w:rsidR="0027758B" w:rsidRPr="004E3736" w:rsidRDefault="0027758B" w:rsidP="00B66571">
      <w:pPr>
        <w:pStyle w:val="ListParagraph"/>
        <w:numPr>
          <w:ilvl w:val="0"/>
          <w:numId w:val="23"/>
        </w:numPr>
        <w:ind w:left="1276"/>
        <w:rPr>
          <w:lang w:val="en-US" w:eastAsia="is-IS"/>
        </w:rPr>
      </w:pPr>
      <w:r w:rsidRPr="004E3736">
        <w:rPr>
          <w:lang w:val="en-US" w:eastAsia="is-IS"/>
        </w:rPr>
        <w:t xml:space="preserve">Actions to </w:t>
      </w:r>
      <w:r w:rsidR="00E010F4">
        <w:rPr>
          <w:lang w:val="en-US" w:eastAsia="is-IS"/>
        </w:rPr>
        <w:t>reduce</w:t>
      </w:r>
      <w:r w:rsidR="00E010F4" w:rsidRPr="004E3736">
        <w:rPr>
          <w:lang w:val="en-US" w:eastAsia="is-IS"/>
        </w:rPr>
        <w:t xml:space="preserve"> </w:t>
      </w:r>
      <w:r w:rsidR="00E010F4">
        <w:rPr>
          <w:lang w:val="en-US" w:eastAsia="is-IS"/>
        </w:rPr>
        <w:t xml:space="preserve">or eliminate </w:t>
      </w:r>
      <w:r w:rsidRPr="004E3736">
        <w:rPr>
          <w:lang w:val="en-US" w:eastAsia="is-IS"/>
        </w:rPr>
        <w:t xml:space="preserve">land-based sources of </w:t>
      </w:r>
      <w:r w:rsidR="0049159A">
        <w:rPr>
          <w:lang w:val="en-US" w:eastAsia="is-IS"/>
        </w:rPr>
        <w:t>m</w:t>
      </w:r>
      <w:r w:rsidRPr="004E3736">
        <w:rPr>
          <w:lang w:val="en-US" w:eastAsia="is-IS"/>
        </w:rPr>
        <w:t xml:space="preserve">arine </w:t>
      </w:r>
      <w:r w:rsidR="0049159A">
        <w:rPr>
          <w:lang w:val="en-US" w:eastAsia="is-IS"/>
        </w:rPr>
        <w:t>l</w:t>
      </w:r>
      <w:r w:rsidRPr="004E3736">
        <w:rPr>
          <w:lang w:val="en-US" w:eastAsia="is-IS"/>
        </w:rPr>
        <w:t>itter</w:t>
      </w:r>
    </w:p>
    <w:p w14:paraId="1CD5C39C" w14:textId="34969D18" w:rsidR="0027758B" w:rsidRPr="004E3736" w:rsidRDefault="0027758B" w:rsidP="00B66571">
      <w:pPr>
        <w:pStyle w:val="ListParagraph"/>
        <w:numPr>
          <w:ilvl w:val="0"/>
          <w:numId w:val="23"/>
        </w:numPr>
        <w:ind w:left="1276"/>
        <w:rPr>
          <w:lang w:val="en-US" w:eastAsia="is-IS"/>
        </w:rPr>
      </w:pPr>
      <w:r w:rsidRPr="004E3736">
        <w:rPr>
          <w:lang w:val="en-US" w:eastAsia="is-IS"/>
        </w:rPr>
        <w:t>Removal Actions</w:t>
      </w:r>
      <w:r w:rsidR="00EC7F8C">
        <w:rPr>
          <w:lang w:val="en-US" w:eastAsia="is-IS"/>
        </w:rPr>
        <w:t xml:space="preserve"> and Disposal</w:t>
      </w:r>
    </w:p>
    <w:p w14:paraId="4FBE017A" w14:textId="23CA18A0" w:rsidR="0027758B" w:rsidRPr="004E3736" w:rsidRDefault="0027758B" w:rsidP="00B66571">
      <w:pPr>
        <w:pStyle w:val="ListParagraph"/>
        <w:numPr>
          <w:ilvl w:val="0"/>
          <w:numId w:val="23"/>
        </w:numPr>
        <w:ind w:left="1276"/>
        <w:rPr>
          <w:lang w:val="en-US" w:eastAsia="is-IS"/>
        </w:rPr>
      </w:pPr>
      <w:r w:rsidRPr="004E3736">
        <w:rPr>
          <w:lang w:val="en-US" w:eastAsia="is-IS"/>
        </w:rPr>
        <w:t>Monitoring/Scien</w:t>
      </w:r>
      <w:r w:rsidR="00A21E65">
        <w:rPr>
          <w:lang w:val="en-US" w:eastAsia="is-IS"/>
        </w:rPr>
        <w:t>tific Research</w:t>
      </w:r>
    </w:p>
    <w:p w14:paraId="474B7BF0" w14:textId="77777777" w:rsidR="0027758B" w:rsidRDefault="0027758B" w:rsidP="00B66571">
      <w:pPr>
        <w:pStyle w:val="ListParagraph"/>
        <w:numPr>
          <w:ilvl w:val="0"/>
          <w:numId w:val="23"/>
        </w:numPr>
        <w:ind w:left="1276"/>
        <w:rPr>
          <w:lang w:val="en-US" w:eastAsia="is-IS"/>
        </w:rPr>
      </w:pPr>
      <w:r w:rsidRPr="004E3736">
        <w:rPr>
          <w:lang w:val="en-US" w:eastAsia="is-IS"/>
        </w:rPr>
        <w:t>Education and Outreach</w:t>
      </w:r>
    </w:p>
    <w:p w14:paraId="7D538CFB" w14:textId="213723B1" w:rsidR="00D61C8D" w:rsidRDefault="00AF78B8" w:rsidP="00D02DBA">
      <w:pPr>
        <w:pStyle w:val="ListParagraph"/>
        <w:numPr>
          <w:ilvl w:val="0"/>
          <w:numId w:val="28"/>
        </w:numPr>
        <w:jc w:val="left"/>
      </w:pPr>
      <w:r>
        <w:t>Consider criteria</w:t>
      </w:r>
      <w:r w:rsidR="00125FC3">
        <w:t xml:space="preserve"> </w:t>
      </w:r>
      <w:r w:rsidR="00D61C8D">
        <w:t>for setting priority actions</w:t>
      </w:r>
      <w:r w:rsidR="00125FC3">
        <w:t xml:space="preserve"> such as</w:t>
      </w:r>
      <w:r w:rsidR="00D61C8D">
        <w:t xml:space="preserve">: </w:t>
      </w:r>
    </w:p>
    <w:p w14:paraId="09547C9D" w14:textId="5B610B73" w:rsidR="00D61C8D" w:rsidRDefault="00D1038B" w:rsidP="00D02DBA">
      <w:pPr>
        <w:pStyle w:val="ListParagraph"/>
        <w:numPr>
          <w:ilvl w:val="1"/>
          <w:numId w:val="28"/>
        </w:numPr>
        <w:jc w:val="left"/>
      </w:pPr>
      <w:r>
        <w:t>Data and information in Phase I: Desktop Study</w:t>
      </w:r>
      <w:r w:rsidR="0035127B">
        <w:t xml:space="preserve"> </w:t>
      </w:r>
      <w:r w:rsidR="0035127B" w:rsidRPr="0035127B">
        <w:t>on Marine Litter including Micro-plastics in the Arctic</w:t>
      </w:r>
    </w:p>
    <w:p w14:paraId="2252B2BE" w14:textId="350125ED" w:rsidR="00417AE4" w:rsidRDefault="00417AE4" w:rsidP="00D02DBA">
      <w:pPr>
        <w:pStyle w:val="ListParagraph"/>
        <w:numPr>
          <w:ilvl w:val="1"/>
          <w:numId w:val="28"/>
        </w:numPr>
        <w:jc w:val="left"/>
      </w:pPr>
      <w:r>
        <w:rPr>
          <w:lang w:eastAsia="is-IS"/>
        </w:rPr>
        <w:t>Data gaps and research needs</w:t>
      </w:r>
    </w:p>
    <w:p w14:paraId="296AC148" w14:textId="0818C533" w:rsidR="008A04B6" w:rsidRDefault="008A04B6" w:rsidP="00D02DBA">
      <w:pPr>
        <w:pStyle w:val="ListParagraph"/>
        <w:numPr>
          <w:ilvl w:val="1"/>
          <w:numId w:val="28"/>
        </w:numPr>
        <w:jc w:val="left"/>
      </w:pPr>
      <w:r>
        <w:t>Stakeholder input, as appropriate</w:t>
      </w:r>
    </w:p>
    <w:p w14:paraId="3C490F8D" w14:textId="3951EFAC" w:rsidR="008A04B6" w:rsidRDefault="008A04B6" w:rsidP="00D02DBA">
      <w:pPr>
        <w:pStyle w:val="ListParagraph"/>
        <w:numPr>
          <w:ilvl w:val="1"/>
          <w:numId w:val="28"/>
        </w:numPr>
        <w:jc w:val="left"/>
      </w:pPr>
      <w:r>
        <w:rPr>
          <w:lang w:eastAsia="is-IS"/>
        </w:rPr>
        <w:t>Major sources and pathways of marine litter</w:t>
      </w:r>
    </w:p>
    <w:p w14:paraId="093D373B" w14:textId="17647187" w:rsidR="00D61C8D" w:rsidRDefault="00344181" w:rsidP="00D02DBA">
      <w:pPr>
        <w:pStyle w:val="ListParagraph"/>
        <w:numPr>
          <w:ilvl w:val="1"/>
          <w:numId w:val="28"/>
        </w:numPr>
        <w:jc w:val="left"/>
      </w:pPr>
      <w:r>
        <w:rPr>
          <w:lang w:eastAsia="is-IS"/>
        </w:rPr>
        <w:t>Efforts and priorities of other Arctic Council Working Groups</w:t>
      </w:r>
    </w:p>
    <w:p w14:paraId="04E34D88" w14:textId="1682B7A6" w:rsidR="00D02DBA" w:rsidRDefault="00D02DBA" w:rsidP="00D02DBA">
      <w:pPr>
        <w:pStyle w:val="ListParagraph"/>
        <w:numPr>
          <w:ilvl w:val="0"/>
          <w:numId w:val="28"/>
        </w:numPr>
        <w:rPr>
          <w:lang w:val="en-US" w:eastAsia="is-IS"/>
        </w:rPr>
      </w:pPr>
      <w:r>
        <w:rPr>
          <w:lang w:val="en-US" w:eastAsia="is-IS"/>
        </w:rPr>
        <w:t>Take into account commonly accepted principles and approaches that provide justification for efforts to combat marine litter e.g. precautionary principle/approach, the polluter pays principle and ecosystem approach</w:t>
      </w:r>
    </w:p>
    <w:p w14:paraId="3B54A149" w14:textId="434C5009" w:rsidR="00E34726" w:rsidRPr="00E34726" w:rsidRDefault="006477BC" w:rsidP="00E34726">
      <w:pPr>
        <w:pStyle w:val="ListParagraph"/>
        <w:numPr>
          <w:ilvl w:val="0"/>
          <w:numId w:val="28"/>
        </w:numPr>
        <w:rPr>
          <w:i/>
          <w:lang w:eastAsia="is-IS"/>
        </w:rPr>
      </w:pPr>
      <w:r>
        <w:rPr>
          <w:b/>
          <w:lang w:eastAsia="is-IS"/>
        </w:rPr>
        <w:lastRenderedPageBreak/>
        <w:t xml:space="preserve">Education and </w:t>
      </w:r>
      <w:proofErr w:type="gramStart"/>
      <w:r w:rsidR="00A21E65">
        <w:rPr>
          <w:b/>
          <w:lang w:eastAsia="is-IS"/>
        </w:rPr>
        <w:t>O</w:t>
      </w:r>
      <w:r w:rsidR="00D02DBA" w:rsidRPr="00E34726">
        <w:rPr>
          <w:b/>
          <w:lang w:eastAsia="is-IS"/>
        </w:rPr>
        <w:t>utreach :</w:t>
      </w:r>
      <w:proofErr w:type="gramEnd"/>
      <w:r w:rsidR="00D02DBA" w:rsidRPr="00773F15">
        <w:rPr>
          <w:lang w:eastAsia="is-IS"/>
        </w:rPr>
        <w:t xml:space="preserve"> Develop a project video, on-line brochures, launch of </w:t>
      </w:r>
      <w:r>
        <w:rPr>
          <w:lang w:eastAsia="is-IS"/>
        </w:rPr>
        <w:t xml:space="preserve">the </w:t>
      </w:r>
      <w:r w:rsidR="00D02DBA" w:rsidRPr="00773F15">
        <w:rPr>
          <w:lang w:eastAsia="is-IS"/>
        </w:rPr>
        <w:t>“plastic-in-bottle”</w:t>
      </w:r>
      <w:r>
        <w:rPr>
          <w:lang w:eastAsia="is-IS"/>
        </w:rPr>
        <w:t xml:space="preserve"> project</w:t>
      </w:r>
      <w:r w:rsidR="00D02DBA" w:rsidRPr="00773F15">
        <w:rPr>
          <w:lang w:eastAsia="is-IS"/>
        </w:rPr>
        <w:t xml:space="preserve">. </w:t>
      </w:r>
      <w:r w:rsidR="00D02DBA">
        <w:rPr>
          <w:lang w:eastAsia="is-IS"/>
        </w:rPr>
        <w:t xml:space="preserve">An education package will be launched </w:t>
      </w:r>
      <w:r>
        <w:rPr>
          <w:lang w:eastAsia="is-IS"/>
        </w:rPr>
        <w:t xml:space="preserve">in </w:t>
      </w:r>
      <w:r w:rsidR="00D02DBA">
        <w:rPr>
          <w:lang w:eastAsia="is-IS"/>
        </w:rPr>
        <w:t>August 2020, including an international litter competition, targeting students to increase awareness of marine litter and how to decrease the challenge with litter.</w:t>
      </w:r>
      <w:r w:rsidR="00575A25">
        <w:rPr>
          <w:lang w:eastAsia="is-IS"/>
        </w:rPr>
        <w:t xml:space="preserve"> </w:t>
      </w:r>
      <w:r w:rsidR="00D02DBA" w:rsidRPr="00E34726">
        <w:rPr>
          <w:i/>
          <w:lang w:eastAsia="is-IS"/>
        </w:rPr>
        <w:t>(main responsibility: PAME, in close coordination with other AC working groups)</w:t>
      </w:r>
    </w:p>
    <w:p w14:paraId="01763EDF" w14:textId="40A0DCBE" w:rsidR="00E34726" w:rsidRPr="00E34726" w:rsidRDefault="00DA6339" w:rsidP="00E34726">
      <w:pPr>
        <w:pStyle w:val="ListParagraph"/>
        <w:numPr>
          <w:ilvl w:val="0"/>
          <w:numId w:val="28"/>
        </w:numPr>
        <w:rPr>
          <w:lang w:eastAsia="is-IS"/>
        </w:rPr>
      </w:pPr>
      <w:r w:rsidRPr="00E34726">
        <w:rPr>
          <w:b/>
          <w:lang w:eastAsia="is-IS"/>
        </w:rPr>
        <w:t>Coordination and collaboration</w:t>
      </w:r>
      <w:r w:rsidR="00AD4875" w:rsidRPr="00D02DBA">
        <w:rPr>
          <w:lang w:eastAsia="is-IS"/>
        </w:rPr>
        <w:t>:</w:t>
      </w:r>
      <w:r w:rsidRPr="00D02DBA">
        <w:rPr>
          <w:lang w:eastAsia="is-IS"/>
        </w:rPr>
        <w:t xml:space="preserve"> </w:t>
      </w:r>
      <w:r w:rsidR="00E34726" w:rsidRPr="00E34726">
        <w:rPr>
          <w:lang w:eastAsia="is-IS"/>
        </w:rPr>
        <w:t xml:space="preserve">with other Arctic Council working groups, working on marine litter activities, such as AMAP’s work on </w:t>
      </w:r>
      <w:r w:rsidR="00825012">
        <w:rPr>
          <w:lang w:eastAsia="is-IS"/>
        </w:rPr>
        <w:t xml:space="preserve">litter </w:t>
      </w:r>
      <w:r w:rsidR="00E34726" w:rsidRPr="00E34726">
        <w:rPr>
          <w:lang w:eastAsia="is-IS"/>
        </w:rPr>
        <w:t xml:space="preserve">monitoring, CAFF’s work on impacts of marine litter on wildlife, ACAP’s work on solid waste management, and others as relevant to marine litter in the Arctic to ensure that this work is </w:t>
      </w:r>
      <w:proofErr w:type="spellStart"/>
      <w:r w:rsidR="00E34726" w:rsidRPr="00E34726">
        <w:rPr>
          <w:lang w:eastAsia="is-IS"/>
        </w:rPr>
        <w:t>adaquetly</w:t>
      </w:r>
      <w:proofErr w:type="spellEnd"/>
      <w:r w:rsidR="00E34726" w:rsidRPr="00E34726">
        <w:rPr>
          <w:lang w:eastAsia="is-IS"/>
        </w:rPr>
        <w:t xml:space="preserve"> </w:t>
      </w:r>
      <w:proofErr w:type="spellStart"/>
      <w:r w:rsidR="00E34726" w:rsidRPr="00E34726">
        <w:rPr>
          <w:lang w:eastAsia="is-IS"/>
        </w:rPr>
        <w:t>refelected</w:t>
      </w:r>
      <w:proofErr w:type="spellEnd"/>
      <w:r w:rsidR="00E34726" w:rsidRPr="00E34726">
        <w:rPr>
          <w:lang w:eastAsia="is-IS"/>
        </w:rPr>
        <w:t xml:space="preserve"> in the first version of the Regional Action Plan</w:t>
      </w:r>
    </w:p>
    <w:p w14:paraId="10E8E566" w14:textId="19D4FDE0" w:rsidR="00820FDF" w:rsidRPr="000D6631" w:rsidRDefault="009123F6" w:rsidP="009123F6">
      <w:pPr>
        <w:rPr>
          <w:lang w:eastAsia="is-IS"/>
        </w:rPr>
      </w:pPr>
      <w:r>
        <w:rPr>
          <w:lang w:eastAsia="is-IS"/>
        </w:rPr>
        <w:t>The Development of a</w:t>
      </w:r>
      <w:r w:rsidR="00C45732">
        <w:rPr>
          <w:lang w:eastAsia="is-IS"/>
        </w:rPr>
        <w:t xml:space="preserve"> first version of the</w:t>
      </w:r>
      <w:r>
        <w:rPr>
          <w:lang w:eastAsia="is-IS"/>
        </w:rPr>
        <w:t xml:space="preserve"> </w:t>
      </w:r>
      <w:r w:rsidR="008018DE">
        <w:rPr>
          <w:lang w:eastAsia="is-IS"/>
        </w:rPr>
        <w:t>R</w:t>
      </w:r>
      <w:r>
        <w:rPr>
          <w:lang w:eastAsia="is-IS"/>
        </w:rPr>
        <w:t xml:space="preserve">egional </w:t>
      </w:r>
      <w:r w:rsidR="008018DE">
        <w:rPr>
          <w:lang w:eastAsia="is-IS"/>
        </w:rPr>
        <w:t>A</w:t>
      </w:r>
      <w:r>
        <w:rPr>
          <w:lang w:eastAsia="is-IS"/>
        </w:rPr>
        <w:t xml:space="preserve">ction </w:t>
      </w:r>
      <w:r w:rsidR="008018DE">
        <w:rPr>
          <w:lang w:eastAsia="is-IS"/>
        </w:rPr>
        <w:t>P</w:t>
      </w:r>
      <w:r>
        <w:rPr>
          <w:lang w:eastAsia="is-IS"/>
        </w:rPr>
        <w:t>lan is a</w:t>
      </w:r>
      <w:r w:rsidR="006A7116">
        <w:rPr>
          <w:lang w:eastAsia="is-IS"/>
        </w:rPr>
        <w:t>n</w:t>
      </w:r>
      <w:r>
        <w:rPr>
          <w:lang w:eastAsia="is-IS"/>
        </w:rPr>
        <w:t xml:space="preserve"> iterative process </w:t>
      </w:r>
      <w:r w:rsidR="006A7116">
        <w:rPr>
          <w:lang w:eastAsia="is-IS"/>
        </w:rPr>
        <w:t xml:space="preserve">with </w:t>
      </w:r>
      <w:r>
        <w:rPr>
          <w:lang w:eastAsia="is-IS"/>
        </w:rPr>
        <w:t xml:space="preserve">formulation </w:t>
      </w:r>
      <w:proofErr w:type="gramStart"/>
      <w:r>
        <w:rPr>
          <w:lang w:eastAsia="is-IS"/>
        </w:rPr>
        <w:t>o</w:t>
      </w:r>
      <w:r w:rsidR="006A7116">
        <w:rPr>
          <w:lang w:eastAsia="is-IS"/>
        </w:rPr>
        <w:t>f</w:t>
      </w:r>
      <w:r>
        <w:rPr>
          <w:lang w:eastAsia="is-IS"/>
        </w:rPr>
        <w:t xml:space="preserve"> </w:t>
      </w:r>
      <w:r w:rsidR="00D769D8">
        <w:rPr>
          <w:lang w:eastAsia="is-IS"/>
        </w:rPr>
        <w:t xml:space="preserve"> detailed</w:t>
      </w:r>
      <w:proofErr w:type="gramEnd"/>
      <w:r w:rsidR="00D769D8">
        <w:rPr>
          <w:lang w:eastAsia="is-IS"/>
        </w:rPr>
        <w:t xml:space="preserve"> m</w:t>
      </w:r>
      <w:r w:rsidR="0055076C">
        <w:rPr>
          <w:lang w:eastAsia="is-IS"/>
        </w:rPr>
        <w:t>e</w:t>
      </w:r>
      <w:r w:rsidR="00D769D8">
        <w:rPr>
          <w:lang w:eastAsia="is-IS"/>
        </w:rPr>
        <w:t xml:space="preserve">asures </w:t>
      </w:r>
      <w:r w:rsidR="006A7116">
        <w:rPr>
          <w:lang w:eastAsia="is-IS"/>
        </w:rPr>
        <w:t>which may</w:t>
      </w:r>
      <w:r w:rsidR="00D769D8">
        <w:rPr>
          <w:lang w:eastAsia="is-IS"/>
        </w:rPr>
        <w:t xml:space="preserve"> be </w:t>
      </w:r>
      <w:r w:rsidR="006A7116">
        <w:rPr>
          <w:lang w:eastAsia="is-IS"/>
        </w:rPr>
        <w:t xml:space="preserve">revised or revisited </w:t>
      </w:r>
      <w:r w:rsidR="00D769D8">
        <w:rPr>
          <w:lang w:eastAsia="is-IS"/>
        </w:rPr>
        <w:t xml:space="preserve">during future phases of this work, or </w:t>
      </w:r>
      <w:r w:rsidR="00B66571">
        <w:rPr>
          <w:lang w:eastAsia="is-IS"/>
        </w:rPr>
        <w:t xml:space="preserve">when further knowledge and </w:t>
      </w:r>
      <w:r w:rsidR="00D769D8">
        <w:rPr>
          <w:lang w:eastAsia="is-IS"/>
        </w:rPr>
        <w:t xml:space="preserve">information </w:t>
      </w:r>
      <w:r w:rsidR="00B66571">
        <w:rPr>
          <w:lang w:eastAsia="is-IS"/>
        </w:rPr>
        <w:t>has been gained</w:t>
      </w:r>
      <w:r w:rsidR="00D769D8">
        <w:rPr>
          <w:lang w:eastAsia="is-IS"/>
        </w:rPr>
        <w:t>.</w:t>
      </w:r>
    </w:p>
    <w:p w14:paraId="51B54090" w14:textId="77777777" w:rsidR="00900484" w:rsidRPr="004E3736" w:rsidRDefault="00900484" w:rsidP="002D4DA0">
      <w:pPr>
        <w:pStyle w:val="Heading1"/>
        <w:rPr>
          <w:lang w:eastAsia="is-IS"/>
        </w:rPr>
      </w:pPr>
      <w:r w:rsidRPr="004E3736">
        <w:rPr>
          <w:lang w:eastAsia="is-IS"/>
        </w:rPr>
        <w:t>Timeline and Major Milestones (</w:t>
      </w:r>
      <w:r w:rsidR="00B66571">
        <w:rPr>
          <w:lang w:eastAsia="is-IS"/>
        </w:rPr>
        <w:t>2019-2021</w:t>
      </w:r>
      <w:r w:rsidRPr="004E3736">
        <w:rPr>
          <w:lang w:eastAsia="is-IS"/>
        </w:rPr>
        <w:t>):</w:t>
      </w:r>
    </w:p>
    <w:p w14:paraId="317AAB3B" w14:textId="77777777" w:rsidR="00900484" w:rsidRPr="004E3736" w:rsidRDefault="00900484" w:rsidP="00900484">
      <w:pPr>
        <w:rPr>
          <w:lang w:eastAsia="is-IS"/>
        </w:rPr>
      </w:pPr>
      <w:r w:rsidRPr="004E3736">
        <w:rPr>
          <w:lang w:eastAsia="is-IS"/>
        </w:rPr>
        <w:t>In addition to the main activities, this phase will follow-up with activities from phase I, including outreach and communication. It is envisioned that the project will commence an expert group workshop to advance this work, in addition</w:t>
      </w:r>
      <w:r w:rsidR="001D6687" w:rsidRPr="004E3736">
        <w:rPr>
          <w:lang w:eastAsia="is-IS"/>
        </w:rPr>
        <w:t xml:space="preserve"> to meetings and teleconferences as needed.</w:t>
      </w:r>
    </w:p>
    <w:p w14:paraId="4A07C4E2" w14:textId="77777777" w:rsidR="00900484" w:rsidRPr="004E3736" w:rsidRDefault="00900484" w:rsidP="00900484">
      <w:pPr>
        <w:rPr>
          <w:b/>
          <w:lang w:eastAsia="is-IS"/>
        </w:rPr>
      </w:pPr>
      <w:r w:rsidRPr="004E3736">
        <w:rPr>
          <w:b/>
          <w:lang w:eastAsia="is-IS"/>
        </w:rPr>
        <w:t>Main tasks:</w:t>
      </w:r>
    </w:p>
    <w:tbl>
      <w:tblPr>
        <w:tblStyle w:val="TableGrid"/>
        <w:tblW w:w="9207" w:type="dxa"/>
        <w:tblLook w:val="04A0" w:firstRow="1" w:lastRow="0" w:firstColumn="1" w:lastColumn="0" w:noHBand="0" w:noVBand="1"/>
      </w:tblPr>
      <w:tblGrid>
        <w:gridCol w:w="1877"/>
        <w:gridCol w:w="7330"/>
      </w:tblGrid>
      <w:tr w:rsidR="00900484" w:rsidRPr="004E3736" w14:paraId="5F6D5E25" w14:textId="77777777" w:rsidTr="00180B8C">
        <w:tc>
          <w:tcPr>
            <w:tcW w:w="1877" w:type="dxa"/>
          </w:tcPr>
          <w:p w14:paraId="2718F2C3" w14:textId="77777777" w:rsidR="00900484" w:rsidRPr="004E3736" w:rsidRDefault="00900484" w:rsidP="00180B8C">
            <w:pPr>
              <w:rPr>
                <w:lang w:val="en-US" w:eastAsia="is-IS"/>
              </w:rPr>
            </w:pPr>
            <w:r w:rsidRPr="004E3736">
              <w:rPr>
                <w:lang w:val="en-US" w:eastAsia="is-IS"/>
              </w:rPr>
              <w:t>April 2019</w:t>
            </w:r>
          </w:p>
        </w:tc>
        <w:tc>
          <w:tcPr>
            <w:tcW w:w="7330" w:type="dxa"/>
          </w:tcPr>
          <w:p w14:paraId="0325E275" w14:textId="77777777" w:rsidR="00900484" w:rsidRPr="004E3736" w:rsidRDefault="00900484" w:rsidP="00180B8C">
            <w:pPr>
              <w:rPr>
                <w:lang w:val="en-US" w:eastAsia="is-IS"/>
              </w:rPr>
            </w:pPr>
            <w:r w:rsidRPr="004E3736">
              <w:rPr>
                <w:lang w:val="en-US" w:eastAsia="is-IS"/>
              </w:rPr>
              <w:t>Arctic Council Ministerial – approval of PAME Work Plan</w:t>
            </w:r>
          </w:p>
        </w:tc>
      </w:tr>
      <w:tr w:rsidR="006F3789" w:rsidRPr="004E3736" w14:paraId="4F5925E8" w14:textId="77777777" w:rsidTr="00180B8C">
        <w:tc>
          <w:tcPr>
            <w:tcW w:w="1877" w:type="dxa"/>
          </w:tcPr>
          <w:p w14:paraId="20D69FCE" w14:textId="723768E1" w:rsidR="006F3789" w:rsidRPr="004E3736" w:rsidRDefault="006F3789" w:rsidP="006F3789">
            <w:pPr>
              <w:rPr>
                <w:lang w:eastAsia="is-IS"/>
              </w:rPr>
            </w:pPr>
            <w:r w:rsidRPr="004E3736">
              <w:rPr>
                <w:lang w:val="en-US" w:eastAsia="is-IS"/>
              </w:rPr>
              <w:t>May 2019</w:t>
            </w:r>
          </w:p>
        </w:tc>
        <w:tc>
          <w:tcPr>
            <w:tcW w:w="7330" w:type="dxa"/>
          </w:tcPr>
          <w:p w14:paraId="64BD5B01" w14:textId="1D1F2C79" w:rsidR="006F3789" w:rsidRPr="004E3736" w:rsidRDefault="00026C80" w:rsidP="00975775">
            <w:pPr>
              <w:rPr>
                <w:lang w:eastAsia="is-IS"/>
              </w:rPr>
            </w:pPr>
            <w:r>
              <w:rPr>
                <w:lang w:val="en-US"/>
              </w:rPr>
              <w:t>Re-e</w:t>
            </w:r>
            <w:r w:rsidR="006F3789" w:rsidRPr="004E3736">
              <w:rPr>
                <w:lang w:val="en-US"/>
              </w:rPr>
              <w:t>stablish a</w:t>
            </w:r>
            <w:r>
              <w:rPr>
                <w:lang w:val="en-US"/>
              </w:rPr>
              <w:t xml:space="preserve"> marine litter expert </w:t>
            </w:r>
            <w:r w:rsidR="006F3789" w:rsidRPr="004E3736">
              <w:rPr>
                <w:lang w:val="en-US"/>
              </w:rPr>
              <w:t xml:space="preserve">group with </w:t>
            </w:r>
            <w:r w:rsidR="00975775">
              <w:rPr>
                <w:lang w:val="en-US"/>
              </w:rPr>
              <w:t xml:space="preserve">representatives from </w:t>
            </w:r>
            <w:r w:rsidR="006F3789" w:rsidRPr="004E3736">
              <w:rPr>
                <w:lang w:val="en-US"/>
              </w:rPr>
              <w:t>the Arctic Council working groups</w:t>
            </w:r>
            <w:r>
              <w:rPr>
                <w:lang w:val="en-US"/>
              </w:rPr>
              <w:t xml:space="preserve">. </w:t>
            </w:r>
          </w:p>
        </w:tc>
      </w:tr>
      <w:tr w:rsidR="006F3789" w:rsidRPr="004E3736" w14:paraId="2B4D9FE8" w14:textId="77777777" w:rsidTr="00180B8C">
        <w:tc>
          <w:tcPr>
            <w:tcW w:w="1877" w:type="dxa"/>
          </w:tcPr>
          <w:p w14:paraId="01C1A1C4" w14:textId="77777777" w:rsidR="006F3789" w:rsidRPr="004E3736" w:rsidRDefault="006F3789" w:rsidP="006F3789">
            <w:pPr>
              <w:rPr>
                <w:lang w:val="en-US" w:eastAsia="is-IS"/>
              </w:rPr>
            </w:pPr>
            <w:r w:rsidRPr="004E3736">
              <w:rPr>
                <w:lang w:val="en-US" w:eastAsia="is-IS"/>
              </w:rPr>
              <w:t>May 2019</w:t>
            </w:r>
          </w:p>
        </w:tc>
        <w:tc>
          <w:tcPr>
            <w:tcW w:w="7330" w:type="dxa"/>
          </w:tcPr>
          <w:p w14:paraId="7C678B08" w14:textId="0A3D3C87" w:rsidR="006F3789" w:rsidRPr="004E3736" w:rsidRDefault="006F3789" w:rsidP="006F3789">
            <w:pPr>
              <w:rPr>
                <w:lang w:val="en-US" w:eastAsia="is-IS"/>
              </w:rPr>
            </w:pPr>
            <w:r w:rsidRPr="004E3736">
              <w:rPr>
                <w:lang w:val="en-US" w:eastAsia="is-IS"/>
              </w:rPr>
              <w:t>First teleconference to develop T</w:t>
            </w:r>
            <w:r w:rsidR="001923EF">
              <w:rPr>
                <w:lang w:val="en-US" w:eastAsia="is-IS"/>
              </w:rPr>
              <w:t xml:space="preserve">erms </w:t>
            </w:r>
            <w:r w:rsidRPr="004E3736">
              <w:rPr>
                <w:lang w:val="en-US" w:eastAsia="is-IS"/>
              </w:rPr>
              <w:t>o</w:t>
            </w:r>
            <w:r w:rsidR="001923EF">
              <w:rPr>
                <w:lang w:val="en-US" w:eastAsia="is-IS"/>
              </w:rPr>
              <w:t xml:space="preserve">f </w:t>
            </w:r>
            <w:proofErr w:type="spellStart"/>
            <w:r w:rsidRPr="004E3736">
              <w:rPr>
                <w:lang w:val="en-US" w:eastAsia="is-IS"/>
              </w:rPr>
              <w:t>R</w:t>
            </w:r>
            <w:r w:rsidR="001923EF">
              <w:rPr>
                <w:lang w:val="en-US" w:eastAsia="is-IS"/>
              </w:rPr>
              <w:t>efernce</w:t>
            </w:r>
            <w:proofErr w:type="spellEnd"/>
            <w:r w:rsidR="001923EF">
              <w:rPr>
                <w:lang w:val="en-US" w:eastAsia="is-IS"/>
              </w:rPr>
              <w:t xml:space="preserve"> (</w:t>
            </w:r>
            <w:proofErr w:type="spellStart"/>
            <w:r w:rsidR="001923EF">
              <w:rPr>
                <w:lang w:val="en-US" w:eastAsia="is-IS"/>
              </w:rPr>
              <w:t>ToR</w:t>
            </w:r>
            <w:proofErr w:type="spellEnd"/>
            <w:r w:rsidR="001923EF">
              <w:rPr>
                <w:lang w:val="en-US" w:eastAsia="is-IS"/>
              </w:rPr>
              <w:t>)</w:t>
            </w:r>
            <w:r w:rsidRPr="004E3736">
              <w:rPr>
                <w:lang w:val="en-US" w:eastAsia="is-IS"/>
              </w:rPr>
              <w:t xml:space="preserve"> for the </w:t>
            </w:r>
            <w:r w:rsidR="00026C80">
              <w:rPr>
                <w:lang w:val="en-US" w:eastAsia="is-IS"/>
              </w:rPr>
              <w:t>expert group</w:t>
            </w:r>
          </w:p>
        </w:tc>
      </w:tr>
      <w:tr w:rsidR="006F3789" w:rsidRPr="004E3736" w14:paraId="1448B086" w14:textId="77777777" w:rsidTr="00180B8C">
        <w:tc>
          <w:tcPr>
            <w:tcW w:w="1877" w:type="dxa"/>
          </w:tcPr>
          <w:p w14:paraId="5C100B6B" w14:textId="77777777" w:rsidR="006F3789" w:rsidRPr="004E3736" w:rsidRDefault="006F3789" w:rsidP="006F3789">
            <w:pPr>
              <w:rPr>
                <w:lang w:val="en-US" w:eastAsia="is-IS"/>
              </w:rPr>
            </w:pPr>
            <w:r w:rsidRPr="004E3736">
              <w:rPr>
                <w:lang w:val="en-US" w:eastAsia="is-IS"/>
              </w:rPr>
              <w:t>June 2019</w:t>
            </w:r>
          </w:p>
        </w:tc>
        <w:tc>
          <w:tcPr>
            <w:tcW w:w="7330" w:type="dxa"/>
          </w:tcPr>
          <w:p w14:paraId="6E92E42E" w14:textId="77777777" w:rsidR="006F3789" w:rsidRPr="004E3736" w:rsidRDefault="006F3789" w:rsidP="006F3789">
            <w:pPr>
              <w:rPr>
                <w:lang w:val="en-US" w:eastAsia="is-IS"/>
              </w:rPr>
            </w:pPr>
            <w:r w:rsidRPr="004E3736">
              <w:rPr>
                <w:lang w:val="en-US" w:eastAsia="is-IS"/>
              </w:rPr>
              <w:t>Follow-up expert group teleconference</w:t>
            </w:r>
          </w:p>
        </w:tc>
      </w:tr>
      <w:tr w:rsidR="006F3789" w:rsidRPr="004E3736" w14:paraId="69D0FB59" w14:textId="77777777" w:rsidTr="00180B8C">
        <w:tc>
          <w:tcPr>
            <w:tcW w:w="1877" w:type="dxa"/>
          </w:tcPr>
          <w:p w14:paraId="43A8C93D" w14:textId="77777777" w:rsidR="006F3789" w:rsidRPr="004E3736" w:rsidRDefault="006F3789" w:rsidP="006F3789">
            <w:pPr>
              <w:rPr>
                <w:lang w:val="en-US" w:eastAsia="is-IS"/>
              </w:rPr>
            </w:pPr>
            <w:r w:rsidRPr="004E3736">
              <w:rPr>
                <w:lang w:val="en-US" w:eastAsia="is-IS"/>
              </w:rPr>
              <w:t>September 2019</w:t>
            </w:r>
          </w:p>
        </w:tc>
        <w:tc>
          <w:tcPr>
            <w:tcW w:w="7330" w:type="dxa"/>
          </w:tcPr>
          <w:p w14:paraId="3D3D0AB8" w14:textId="77777777" w:rsidR="006F3789" w:rsidRPr="004E3736" w:rsidRDefault="006F3789" w:rsidP="006F3789">
            <w:pPr>
              <w:rPr>
                <w:lang w:val="en-US" w:eastAsia="is-IS"/>
              </w:rPr>
            </w:pPr>
            <w:r w:rsidRPr="004E3736">
              <w:rPr>
                <w:lang w:val="en-US" w:eastAsia="is-IS"/>
              </w:rPr>
              <w:t>Presentation by project co-leads and discussions/inputs at PAME II-2019</w:t>
            </w:r>
          </w:p>
        </w:tc>
      </w:tr>
      <w:tr w:rsidR="006F3789" w:rsidRPr="004E3736" w14:paraId="360F68B5" w14:textId="77777777" w:rsidTr="00180B8C">
        <w:tc>
          <w:tcPr>
            <w:tcW w:w="1877" w:type="dxa"/>
          </w:tcPr>
          <w:p w14:paraId="1147829E" w14:textId="77777777" w:rsidR="006F3789" w:rsidRPr="004E3736" w:rsidRDefault="006F3789" w:rsidP="006F3789">
            <w:pPr>
              <w:rPr>
                <w:lang w:val="en-US" w:eastAsia="is-IS"/>
              </w:rPr>
            </w:pPr>
            <w:r w:rsidRPr="004E3736">
              <w:rPr>
                <w:lang w:val="en-US" w:eastAsia="is-IS"/>
              </w:rPr>
              <w:t>2019</w:t>
            </w:r>
          </w:p>
        </w:tc>
        <w:tc>
          <w:tcPr>
            <w:tcW w:w="7330" w:type="dxa"/>
          </w:tcPr>
          <w:p w14:paraId="7F6A8F7B" w14:textId="6A4F59DA" w:rsidR="006F3789" w:rsidRPr="004E3736" w:rsidRDefault="006F3789" w:rsidP="006F3789">
            <w:pPr>
              <w:rPr>
                <w:lang w:val="en-US"/>
              </w:rPr>
            </w:pPr>
            <w:r w:rsidRPr="004E3736">
              <w:rPr>
                <w:lang w:val="en-US" w:eastAsia="is-IS"/>
              </w:rPr>
              <w:t>Potential workshop/conference to advance the Regional Action Plan</w:t>
            </w:r>
            <w:r w:rsidR="00975775">
              <w:rPr>
                <w:lang w:val="en-US" w:eastAsia="is-IS"/>
              </w:rPr>
              <w:t xml:space="preserve"> development</w:t>
            </w:r>
            <w:r w:rsidR="00026C80">
              <w:rPr>
                <w:lang w:val="en-US" w:eastAsia="is-IS"/>
              </w:rPr>
              <w:t xml:space="preserve"> (details to be provided and this may become a part of the proposed Plastic Conference plan by the Icelandic Arctic Council Chairmanship),</w:t>
            </w:r>
            <w:bookmarkStart w:id="0" w:name="_GoBack"/>
            <w:bookmarkEnd w:id="0"/>
          </w:p>
        </w:tc>
      </w:tr>
      <w:tr w:rsidR="006F3789" w:rsidRPr="004E3736" w14:paraId="43B9D344" w14:textId="77777777" w:rsidTr="00180B8C">
        <w:tc>
          <w:tcPr>
            <w:tcW w:w="1877" w:type="dxa"/>
          </w:tcPr>
          <w:p w14:paraId="0830A786" w14:textId="77777777" w:rsidR="006F3789" w:rsidRPr="004E3736" w:rsidRDefault="006F3789" w:rsidP="006F3789">
            <w:pPr>
              <w:rPr>
                <w:lang w:val="en-US" w:eastAsia="is-IS"/>
              </w:rPr>
            </w:pPr>
            <w:r w:rsidRPr="004E3736">
              <w:rPr>
                <w:lang w:val="en-US" w:eastAsia="is-IS"/>
              </w:rPr>
              <w:t>October 2019</w:t>
            </w:r>
          </w:p>
        </w:tc>
        <w:tc>
          <w:tcPr>
            <w:tcW w:w="7330" w:type="dxa"/>
          </w:tcPr>
          <w:p w14:paraId="4D9762E5" w14:textId="77777777" w:rsidR="006F3789" w:rsidRPr="004E3736" w:rsidRDefault="006F3789" w:rsidP="006F3789">
            <w:pPr>
              <w:rPr>
                <w:lang w:val="en-US" w:eastAsia="is-IS"/>
              </w:rPr>
            </w:pPr>
            <w:r w:rsidRPr="004E3736">
              <w:rPr>
                <w:lang w:val="en-US" w:eastAsia="is-IS"/>
              </w:rPr>
              <w:t>Presentation at the SAO meeting and guidance sought, as appropriate</w:t>
            </w:r>
          </w:p>
        </w:tc>
      </w:tr>
      <w:tr w:rsidR="006F3789" w:rsidRPr="004E3736" w14:paraId="02F7DB49" w14:textId="77777777" w:rsidTr="00180B8C">
        <w:tc>
          <w:tcPr>
            <w:tcW w:w="1877" w:type="dxa"/>
          </w:tcPr>
          <w:p w14:paraId="4AEABD01" w14:textId="77777777" w:rsidR="006F3789" w:rsidRPr="004E3736" w:rsidRDefault="006F3789" w:rsidP="006F3789">
            <w:pPr>
              <w:rPr>
                <w:lang w:val="en-US" w:eastAsia="is-IS"/>
              </w:rPr>
            </w:pPr>
            <w:r w:rsidRPr="004E3736">
              <w:rPr>
                <w:lang w:val="en-US" w:eastAsia="is-IS"/>
              </w:rPr>
              <w:t>February 2020</w:t>
            </w:r>
          </w:p>
        </w:tc>
        <w:tc>
          <w:tcPr>
            <w:tcW w:w="7330" w:type="dxa"/>
          </w:tcPr>
          <w:p w14:paraId="2A61BF62" w14:textId="77777777" w:rsidR="006F3789" w:rsidRPr="004E3736" w:rsidRDefault="006F3789" w:rsidP="006F3789">
            <w:pPr>
              <w:rPr>
                <w:lang w:val="en-US" w:eastAsia="is-IS"/>
              </w:rPr>
            </w:pPr>
            <w:r w:rsidRPr="004E3736">
              <w:rPr>
                <w:lang w:val="en-US" w:eastAsia="is-IS"/>
              </w:rPr>
              <w:t>Presentation by project co-leads and discussions/inputs at PAME II-2020</w:t>
            </w:r>
          </w:p>
        </w:tc>
      </w:tr>
      <w:tr w:rsidR="006F3789" w:rsidRPr="004E3736" w14:paraId="4F9C7A73" w14:textId="77777777" w:rsidTr="00180B8C">
        <w:tc>
          <w:tcPr>
            <w:tcW w:w="1877" w:type="dxa"/>
          </w:tcPr>
          <w:p w14:paraId="79A43A56" w14:textId="77777777" w:rsidR="006F3789" w:rsidRPr="004E3736" w:rsidRDefault="006F3789" w:rsidP="006F3789">
            <w:pPr>
              <w:rPr>
                <w:lang w:val="en-US" w:eastAsia="is-IS"/>
              </w:rPr>
            </w:pPr>
            <w:r w:rsidRPr="004E3736">
              <w:rPr>
                <w:lang w:val="en-US" w:eastAsia="is-IS"/>
              </w:rPr>
              <w:t>March 2020</w:t>
            </w:r>
          </w:p>
        </w:tc>
        <w:tc>
          <w:tcPr>
            <w:tcW w:w="7330" w:type="dxa"/>
          </w:tcPr>
          <w:p w14:paraId="2C5EE5A3" w14:textId="77777777" w:rsidR="006F3789" w:rsidRPr="004E3736" w:rsidRDefault="006F3789" w:rsidP="006F3789">
            <w:pPr>
              <w:rPr>
                <w:lang w:val="en-US" w:eastAsia="is-IS"/>
              </w:rPr>
            </w:pPr>
            <w:r w:rsidRPr="004E3736">
              <w:rPr>
                <w:lang w:val="en-US" w:eastAsia="is-IS"/>
              </w:rPr>
              <w:t>Presentation at the SAO meeting and guidance sought, as appropriate</w:t>
            </w:r>
          </w:p>
        </w:tc>
      </w:tr>
      <w:tr w:rsidR="006F3789" w:rsidRPr="004E3736" w14:paraId="271A8A5D" w14:textId="77777777" w:rsidTr="00180B8C">
        <w:tc>
          <w:tcPr>
            <w:tcW w:w="1877" w:type="dxa"/>
          </w:tcPr>
          <w:p w14:paraId="41127E9F" w14:textId="77777777" w:rsidR="006F3789" w:rsidRPr="004E3736" w:rsidRDefault="006F3789" w:rsidP="006F3789">
            <w:pPr>
              <w:rPr>
                <w:lang w:eastAsia="is-IS"/>
              </w:rPr>
            </w:pPr>
            <w:r>
              <w:rPr>
                <w:lang w:eastAsia="is-IS"/>
              </w:rPr>
              <w:t>August 2020</w:t>
            </w:r>
          </w:p>
        </w:tc>
        <w:tc>
          <w:tcPr>
            <w:tcW w:w="7330" w:type="dxa"/>
          </w:tcPr>
          <w:p w14:paraId="7D90625D" w14:textId="7907CF97" w:rsidR="006F3789" w:rsidRPr="004E3736" w:rsidRDefault="006F3789" w:rsidP="00A20267">
            <w:pPr>
              <w:rPr>
                <w:lang w:eastAsia="is-IS"/>
              </w:rPr>
            </w:pPr>
            <w:r>
              <w:rPr>
                <w:lang w:eastAsia="is-IS"/>
              </w:rPr>
              <w:t xml:space="preserve">Launch the </w:t>
            </w:r>
            <w:r w:rsidRPr="004E3736">
              <w:rPr>
                <w:szCs w:val="24"/>
                <w:lang w:val="en-US" w:eastAsia="is-IS"/>
              </w:rPr>
              <w:t xml:space="preserve">Arctic </w:t>
            </w:r>
            <w:r w:rsidR="00A20267" w:rsidRPr="004E3736">
              <w:rPr>
                <w:szCs w:val="24"/>
                <w:lang w:val="en-US" w:eastAsia="is-IS"/>
              </w:rPr>
              <w:t>marine litter</w:t>
            </w:r>
            <w:r w:rsidR="00A20267" w:rsidDel="00A20267">
              <w:rPr>
                <w:szCs w:val="24"/>
                <w:lang w:val="en-US" w:eastAsia="is-IS"/>
              </w:rPr>
              <w:t xml:space="preserve"> </w:t>
            </w:r>
            <w:r w:rsidR="00A20267">
              <w:rPr>
                <w:szCs w:val="24"/>
                <w:lang w:val="en-US" w:eastAsia="is-IS"/>
              </w:rPr>
              <w:t xml:space="preserve">education </w:t>
            </w:r>
            <w:r>
              <w:rPr>
                <w:szCs w:val="24"/>
                <w:lang w:val="en-US" w:eastAsia="is-IS"/>
              </w:rPr>
              <w:t xml:space="preserve">and </w:t>
            </w:r>
            <w:r w:rsidRPr="004E3736">
              <w:rPr>
                <w:szCs w:val="24"/>
                <w:lang w:val="en-US" w:eastAsia="is-IS"/>
              </w:rPr>
              <w:t>competition</w:t>
            </w:r>
            <w:r>
              <w:rPr>
                <w:szCs w:val="24"/>
                <w:lang w:val="en-US" w:eastAsia="is-IS"/>
              </w:rPr>
              <w:t xml:space="preserve"> package</w:t>
            </w:r>
          </w:p>
        </w:tc>
      </w:tr>
      <w:tr w:rsidR="006F3789" w:rsidRPr="004E3736" w14:paraId="7D84268D" w14:textId="77777777" w:rsidTr="00180B8C">
        <w:tc>
          <w:tcPr>
            <w:tcW w:w="1877" w:type="dxa"/>
          </w:tcPr>
          <w:p w14:paraId="403ADFF0" w14:textId="77777777" w:rsidR="006F3789" w:rsidRPr="004E3736" w:rsidRDefault="006F3789" w:rsidP="006F3789">
            <w:pPr>
              <w:rPr>
                <w:lang w:val="en-US" w:eastAsia="is-IS"/>
              </w:rPr>
            </w:pPr>
            <w:r w:rsidRPr="004E3736">
              <w:rPr>
                <w:lang w:val="en-US" w:eastAsia="is-IS"/>
              </w:rPr>
              <w:t>September 2020</w:t>
            </w:r>
          </w:p>
        </w:tc>
        <w:tc>
          <w:tcPr>
            <w:tcW w:w="7330" w:type="dxa"/>
          </w:tcPr>
          <w:p w14:paraId="2DADBEF9" w14:textId="77777777" w:rsidR="006F3789" w:rsidRPr="004E3736" w:rsidRDefault="006F3789" w:rsidP="006F3789">
            <w:pPr>
              <w:rPr>
                <w:lang w:val="en-US" w:eastAsia="is-IS"/>
              </w:rPr>
            </w:pPr>
            <w:r w:rsidRPr="004E3736">
              <w:rPr>
                <w:lang w:val="en-US" w:eastAsia="is-IS"/>
              </w:rPr>
              <w:t>Presentation by project co-leads and discussions/inputs at PAME II-2020</w:t>
            </w:r>
          </w:p>
        </w:tc>
      </w:tr>
      <w:tr w:rsidR="006F3789" w:rsidRPr="004E3736" w14:paraId="4160D2BA" w14:textId="77777777" w:rsidTr="00180B8C">
        <w:tc>
          <w:tcPr>
            <w:tcW w:w="1877" w:type="dxa"/>
          </w:tcPr>
          <w:p w14:paraId="51C7F618" w14:textId="77777777" w:rsidR="006F3789" w:rsidRPr="004E3736" w:rsidRDefault="006F3789" w:rsidP="006F3789">
            <w:pPr>
              <w:rPr>
                <w:lang w:val="en-US" w:eastAsia="is-IS"/>
              </w:rPr>
            </w:pPr>
            <w:r w:rsidRPr="004E3736">
              <w:rPr>
                <w:lang w:val="en-US" w:eastAsia="is-IS"/>
              </w:rPr>
              <w:t>October 2020</w:t>
            </w:r>
          </w:p>
        </w:tc>
        <w:tc>
          <w:tcPr>
            <w:tcW w:w="7330" w:type="dxa"/>
          </w:tcPr>
          <w:p w14:paraId="7F38CEC2" w14:textId="77777777" w:rsidR="006F3789" w:rsidRPr="004E3736" w:rsidRDefault="006F3789" w:rsidP="006F3789">
            <w:pPr>
              <w:rPr>
                <w:lang w:val="en-US" w:eastAsia="is-IS"/>
              </w:rPr>
            </w:pPr>
            <w:r w:rsidRPr="004E3736">
              <w:rPr>
                <w:lang w:val="en-US" w:eastAsia="is-IS"/>
              </w:rPr>
              <w:t>Presentation at the SAO meeting and guidance sought, as appropriate</w:t>
            </w:r>
          </w:p>
        </w:tc>
      </w:tr>
      <w:tr w:rsidR="006F3789" w:rsidRPr="004E3736" w14:paraId="5878BF5E" w14:textId="77777777" w:rsidTr="00180B8C">
        <w:tc>
          <w:tcPr>
            <w:tcW w:w="1877" w:type="dxa"/>
          </w:tcPr>
          <w:p w14:paraId="3A80F2ED" w14:textId="77777777" w:rsidR="006F3789" w:rsidRPr="004E3736" w:rsidRDefault="006F3789" w:rsidP="006F3789">
            <w:pPr>
              <w:rPr>
                <w:lang w:val="en-US" w:eastAsia="is-IS"/>
              </w:rPr>
            </w:pPr>
            <w:r w:rsidRPr="004E3736">
              <w:rPr>
                <w:lang w:val="en-US" w:eastAsia="is-IS"/>
              </w:rPr>
              <w:lastRenderedPageBreak/>
              <w:t>February 2021</w:t>
            </w:r>
          </w:p>
        </w:tc>
        <w:tc>
          <w:tcPr>
            <w:tcW w:w="7330" w:type="dxa"/>
          </w:tcPr>
          <w:p w14:paraId="7FF44144" w14:textId="77777777" w:rsidR="006F3789" w:rsidRPr="004E3736" w:rsidRDefault="006F3789" w:rsidP="006F3789">
            <w:pPr>
              <w:rPr>
                <w:lang w:val="en-US" w:eastAsia="is-IS"/>
              </w:rPr>
            </w:pPr>
            <w:r w:rsidRPr="004E3736">
              <w:rPr>
                <w:lang w:val="en-US" w:eastAsia="is-IS"/>
              </w:rPr>
              <w:t>Presentation by project co-leads and discussions/inputs at PAME II-2019</w:t>
            </w:r>
          </w:p>
        </w:tc>
      </w:tr>
      <w:tr w:rsidR="006F3789" w:rsidRPr="004E3736" w14:paraId="761023AF" w14:textId="77777777" w:rsidTr="00180B8C">
        <w:tc>
          <w:tcPr>
            <w:tcW w:w="1877" w:type="dxa"/>
          </w:tcPr>
          <w:p w14:paraId="2B52681E" w14:textId="77777777" w:rsidR="006F3789" w:rsidRPr="004E3736" w:rsidRDefault="006F3789" w:rsidP="006F3789">
            <w:pPr>
              <w:rPr>
                <w:lang w:val="en-US" w:eastAsia="is-IS"/>
              </w:rPr>
            </w:pPr>
            <w:r w:rsidRPr="004E3736">
              <w:rPr>
                <w:lang w:val="en-US" w:eastAsia="is-IS"/>
              </w:rPr>
              <w:t>September 2021</w:t>
            </w:r>
          </w:p>
        </w:tc>
        <w:tc>
          <w:tcPr>
            <w:tcW w:w="7330" w:type="dxa"/>
          </w:tcPr>
          <w:p w14:paraId="1371211D" w14:textId="77777777" w:rsidR="006F3789" w:rsidRPr="004E3736" w:rsidRDefault="006F3789" w:rsidP="006F3789">
            <w:pPr>
              <w:rPr>
                <w:lang w:val="en-US" w:eastAsia="is-IS"/>
              </w:rPr>
            </w:pPr>
            <w:r w:rsidRPr="004E3736">
              <w:rPr>
                <w:lang w:val="en-US" w:eastAsia="is-IS"/>
              </w:rPr>
              <w:t>Presentation by project co-leads and discussions/inputs at PAME II-2019</w:t>
            </w:r>
          </w:p>
        </w:tc>
      </w:tr>
      <w:tr w:rsidR="006F3789" w:rsidRPr="004E3736" w14:paraId="53260896" w14:textId="77777777" w:rsidTr="00180B8C">
        <w:tc>
          <w:tcPr>
            <w:tcW w:w="1877" w:type="dxa"/>
          </w:tcPr>
          <w:p w14:paraId="6435DBB8" w14:textId="77777777" w:rsidR="006F3789" w:rsidRPr="004E3736" w:rsidRDefault="006F3789" w:rsidP="006F3789">
            <w:pPr>
              <w:rPr>
                <w:lang w:val="en-US" w:eastAsia="is-IS"/>
              </w:rPr>
            </w:pPr>
            <w:r w:rsidRPr="004E3736">
              <w:rPr>
                <w:lang w:val="en-US" w:eastAsia="is-IS"/>
              </w:rPr>
              <w:t>March 2021</w:t>
            </w:r>
          </w:p>
        </w:tc>
        <w:tc>
          <w:tcPr>
            <w:tcW w:w="7330" w:type="dxa"/>
          </w:tcPr>
          <w:p w14:paraId="013B1876" w14:textId="10ED2C31" w:rsidR="006F3789" w:rsidRPr="004E3736" w:rsidRDefault="00975775" w:rsidP="00975775">
            <w:pPr>
              <w:rPr>
                <w:lang w:val="en-US" w:eastAsia="is-IS"/>
              </w:rPr>
            </w:pPr>
            <w:r>
              <w:rPr>
                <w:lang w:val="en-US" w:eastAsia="is-IS"/>
              </w:rPr>
              <w:t>Submission</w:t>
            </w:r>
            <w:r w:rsidRPr="004E3736">
              <w:rPr>
                <w:lang w:val="en-US" w:eastAsia="is-IS"/>
              </w:rPr>
              <w:t xml:space="preserve"> </w:t>
            </w:r>
            <w:r w:rsidR="006F3789" w:rsidRPr="004E3736">
              <w:rPr>
                <w:lang w:val="en-US" w:eastAsia="is-IS"/>
              </w:rPr>
              <w:t xml:space="preserve">of </w:t>
            </w:r>
            <w:r w:rsidR="006F3789">
              <w:rPr>
                <w:lang w:val="en-US" w:eastAsia="is-IS"/>
              </w:rPr>
              <w:t xml:space="preserve">an outline of a </w:t>
            </w:r>
            <w:r w:rsidR="006F3789" w:rsidRPr="004E3736">
              <w:rPr>
                <w:lang w:val="en-US" w:eastAsia="is-IS"/>
              </w:rPr>
              <w:t xml:space="preserve">Regional </w:t>
            </w:r>
            <w:r w:rsidR="006F3789">
              <w:rPr>
                <w:lang w:val="en-US" w:eastAsia="is-IS"/>
              </w:rPr>
              <w:t>A</w:t>
            </w:r>
            <w:r w:rsidR="006F3789" w:rsidRPr="004E3736">
              <w:rPr>
                <w:lang w:val="en-US" w:eastAsia="is-IS"/>
              </w:rPr>
              <w:t xml:space="preserve">ction </w:t>
            </w:r>
            <w:r w:rsidR="006F3789">
              <w:rPr>
                <w:lang w:val="en-US" w:eastAsia="is-IS"/>
              </w:rPr>
              <w:t>P</w:t>
            </w:r>
            <w:r w:rsidR="006F3789" w:rsidRPr="004E3736">
              <w:rPr>
                <w:lang w:val="en-US" w:eastAsia="is-IS"/>
              </w:rPr>
              <w:t>lan</w:t>
            </w:r>
            <w:r w:rsidR="006F3789">
              <w:rPr>
                <w:lang w:val="en-US" w:eastAsia="is-IS"/>
              </w:rPr>
              <w:t xml:space="preserve"> outline</w:t>
            </w:r>
            <w:r w:rsidR="006F3789" w:rsidRPr="004E3736">
              <w:rPr>
                <w:lang w:val="en-US" w:eastAsia="is-IS"/>
              </w:rPr>
              <w:t xml:space="preserve"> </w:t>
            </w:r>
            <w:r>
              <w:rPr>
                <w:lang w:val="en-US" w:eastAsia="is-IS"/>
              </w:rPr>
              <w:t>to</w:t>
            </w:r>
            <w:r w:rsidRPr="004E3736">
              <w:rPr>
                <w:lang w:val="en-US" w:eastAsia="is-IS"/>
              </w:rPr>
              <w:t xml:space="preserve"> </w:t>
            </w:r>
            <w:r>
              <w:rPr>
                <w:lang w:val="en-US" w:eastAsia="is-IS"/>
              </w:rPr>
              <w:t>SAOs for approval</w:t>
            </w:r>
          </w:p>
        </w:tc>
      </w:tr>
      <w:tr w:rsidR="006F3789" w:rsidRPr="004E3736" w14:paraId="051A0B8E" w14:textId="77777777" w:rsidTr="00180B8C">
        <w:tc>
          <w:tcPr>
            <w:tcW w:w="1877" w:type="dxa"/>
          </w:tcPr>
          <w:p w14:paraId="7524324A" w14:textId="77777777" w:rsidR="006F3789" w:rsidRPr="004E3736" w:rsidRDefault="006F3789" w:rsidP="006F3789">
            <w:pPr>
              <w:rPr>
                <w:lang w:val="en-US" w:eastAsia="is-IS"/>
              </w:rPr>
            </w:pPr>
            <w:r w:rsidRPr="004E3736">
              <w:rPr>
                <w:lang w:val="en-US" w:eastAsia="is-IS"/>
              </w:rPr>
              <w:t>Mars/Apr 2021</w:t>
            </w:r>
          </w:p>
        </w:tc>
        <w:tc>
          <w:tcPr>
            <w:tcW w:w="7330" w:type="dxa"/>
          </w:tcPr>
          <w:p w14:paraId="08AA3759" w14:textId="77777777" w:rsidR="006F3789" w:rsidRPr="004E3736" w:rsidRDefault="006F3789" w:rsidP="006F3789">
            <w:pPr>
              <w:rPr>
                <w:lang w:val="en-US" w:eastAsia="is-IS"/>
              </w:rPr>
            </w:pPr>
            <w:r w:rsidRPr="004E3736">
              <w:rPr>
                <w:lang w:val="en-US" w:eastAsia="is-IS"/>
              </w:rPr>
              <w:t>Final layout and preparation for Ministerial</w:t>
            </w:r>
          </w:p>
        </w:tc>
      </w:tr>
      <w:tr w:rsidR="006F3789" w:rsidRPr="004E3736" w14:paraId="16E23DE5" w14:textId="77777777" w:rsidTr="00180B8C">
        <w:tc>
          <w:tcPr>
            <w:tcW w:w="1877" w:type="dxa"/>
          </w:tcPr>
          <w:p w14:paraId="5339FF3B" w14:textId="77777777" w:rsidR="006F3789" w:rsidRPr="004E3736" w:rsidRDefault="006F3789" w:rsidP="006F3789">
            <w:pPr>
              <w:rPr>
                <w:lang w:val="en-US" w:eastAsia="is-IS"/>
              </w:rPr>
            </w:pPr>
            <w:r w:rsidRPr="004E3736">
              <w:rPr>
                <w:lang w:val="en-US" w:eastAsia="is-IS"/>
              </w:rPr>
              <w:t>April 2021</w:t>
            </w:r>
          </w:p>
        </w:tc>
        <w:tc>
          <w:tcPr>
            <w:tcW w:w="7330" w:type="dxa"/>
          </w:tcPr>
          <w:p w14:paraId="7301608F" w14:textId="77777777" w:rsidR="006F3789" w:rsidRPr="004E3736" w:rsidRDefault="006F3789" w:rsidP="006F3789">
            <w:pPr>
              <w:rPr>
                <w:lang w:val="en-US" w:eastAsia="is-IS"/>
              </w:rPr>
            </w:pPr>
            <w:r w:rsidRPr="004E3736">
              <w:rPr>
                <w:lang w:val="en-US" w:eastAsia="is-IS"/>
              </w:rPr>
              <w:t>Arctic Council Ministerial</w:t>
            </w:r>
          </w:p>
        </w:tc>
      </w:tr>
    </w:tbl>
    <w:p w14:paraId="006D3C0F" w14:textId="77777777" w:rsidR="00900484" w:rsidRPr="004E3736" w:rsidRDefault="00900484" w:rsidP="002D4DA0">
      <w:pPr>
        <w:pStyle w:val="Heading1"/>
        <w:rPr>
          <w:lang w:eastAsia="is-IS"/>
        </w:rPr>
      </w:pPr>
      <w:r w:rsidRPr="004E3736">
        <w:rPr>
          <w:lang w:eastAsia="is-IS"/>
        </w:rPr>
        <w:t>Overall estimated budget: Phase-II (2019-2021)</w:t>
      </w:r>
    </w:p>
    <w:p w14:paraId="79A5B1F6" w14:textId="3313DE92" w:rsidR="00900484" w:rsidRPr="004E3736" w:rsidRDefault="001D6687" w:rsidP="001D6687">
      <w:r w:rsidRPr="004E3736">
        <w:t>Consistent with the overall Arctic Council approach, the development of this project</w:t>
      </w:r>
      <w:r w:rsidRPr="004E3736">
        <w:rPr>
          <w:szCs w:val="40"/>
        </w:rPr>
        <w:t xml:space="preserve"> </w:t>
      </w:r>
      <w:r w:rsidRPr="004E3736">
        <w:t xml:space="preserve">will be financed through voluntary contributions and in-kind support from </w:t>
      </w:r>
      <w:r w:rsidR="00BD19E2">
        <w:t>member</w:t>
      </w:r>
      <w:r w:rsidR="00BD19E2" w:rsidRPr="004E3736">
        <w:t xml:space="preserve"> </w:t>
      </w:r>
      <w:r w:rsidRPr="004E3736">
        <w:t>governments. The proposed stepwise approach, with PAME approval required for each phase, will facilitate financial planning and budgets. Financial contributions will be sought from other sources as well, such as the Nordic Council of Ministers</w:t>
      </w:r>
      <w:r w:rsidR="00366D8A" w:rsidRPr="004E3736">
        <w:t xml:space="preserve"> and the Arctic Council Project Support Instrument (PSI)</w:t>
      </w:r>
      <w:r w:rsidRPr="004E3736">
        <w:t>.</w:t>
      </w:r>
    </w:p>
    <w:tbl>
      <w:tblPr>
        <w:tblStyle w:val="TableGrid"/>
        <w:tblW w:w="0" w:type="auto"/>
        <w:tblLook w:val="04A0" w:firstRow="1" w:lastRow="0" w:firstColumn="1" w:lastColumn="0" w:noHBand="0" w:noVBand="1"/>
      </w:tblPr>
      <w:tblGrid>
        <w:gridCol w:w="6373"/>
        <w:gridCol w:w="2637"/>
      </w:tblGrid>
      <w:tr w:rsidR="00900484" w:rsidRPr="004E3736" w14:paraId="7415771A" w14:textId="77777777" w:rsidTr="00180B8C">
        <w:tc>
          <w:tcPr>
            <w:tcW w:w="6413" w:type="dxa"/>
            <w:shd w:val="clear" w:color="auto" w:fill="ACB9CA" w:themeFill="text2" w:themeFillTint="66"/>
          </w:tcPr>
          <w:p w14:paraId="64A91224" w14:textId="77777777" w:rsidR="00900484" w:rsidRPr="004E3736" w:rsidRDefault="00900484" w:rsidP="00180B8C">
            <w:pPr>
              <w:rPr>
                <w:b/>
                <w:lang w:val="en-US" w:eastAsia="is-IS"/>
              </w:rPr>
            </w:pPr>
            <w:r w:rsidRPr="004E3736">
              <w:rPr>
                <w:b/>
                <w:lang w:val="en-US" w:eastAsia="is-IS"/>
              </w:rPr>
              <w:t>Item</w:t>
            </w:r>
          </w:p>
        </w:tc>
        <w:tc>
          <w:tcPr>
            <w:tcW w:w="2650" w:type="dxa"/>
            <w:shd w:val="clear" w:color="auto" w:fill="ACB9CA" w:themeFill="text2" w:themeFillTint="66"/>
          </w:tcPr>
          <w:p w14:paraId="4529EA7C" w14:textId="77777777" w:rsidR="00900484" w:rsidRPr="004E3736" w:rsidRDefault="00900484" w:rsidP="00180B8C">
            <w:pPr>
              <w:jc w:val="center"/>
              <w:rPr>
                <w:b/>
                <w:lang w:val="en-US" w:eastAsia="is-IS"/>
              </w:rPr>
            </w:pPr>
            <w:r w:rsidRPr="004E3736">
              <w:rPr>
                <w:b/>
                <w:lang w:val="en-US" w:eastAsia="is-IS"/>
              </w:rPr>
              <w:t>Budget (USD/in-kind)</w:t>
            </w:r>
          </w:p>
        </w:tc>
      </w:tr>
      <w:tr w:rsidR="00900484" w:rsidRPr="004E3736" w14:paraId="1BA3A8D0" w14:textId="77777777" w:rsidTr="00180B8C">
        <w:tc>
          <w:tcPr>
            <w:tcW w:w="6413" w:type="dxa"/>
          </w:tcPr>
          <w:p w14:paraId="76871B66" w14:textId="77777777" w:rsidR="00900484" w:rsidRPr="004E3736" w:rsidRDefault="00900484" w:rsidP="00180B8C">
            <w:pPr>
              <w:rPr>
                <w:lang w:val="en-US" w:eastAsia="is-IS"/>
              </w:rPr>
            </w:pPr>
            <w:r w:rsidRPr="004E3736">
              <w:rPr>
                <w:lang w:val="en-US" w:eastAsia="is-IS"/>
              </w:rPr>
              <w:t>Project management, coordination, consultation and outreach</w:t>
            </w:r>
          </w:p>
        </w:tc>
        <w:tc>
          <w:tcPr>
            <w:tcW w:w="2650" w:type="dxa"/>
          </w:tcPr>
          <w:p w14:paraId="38331B1B" w14:textId="77777777" w:rsidR="00900484" w:rsidRPr="004E3736" w:rsidRDefault="00372457" w:rsidP="00180B8C">
            <w:pPr>
              <w:jc w:val="center"/>
              <w:rPr>
                <w:lang w:val="en-US" w:eastAsia="is-IS"/>
              </w:rPr>
            </w:pPr>
            <w:r w:rsidRPr="004E3736">
              <w:rPr>
                <w:lang w:val="en-US" w:eastAsia="is-IS"/>
              </w:rPr>
              <w:t>100</w:t>
            </w:r>
            <w:r w:rsidR="00900484" w:rsidRPr="004E3736">
              <w:rPr>
                <w:lang w:val="en-US" w:eastAsia="is-IS"/>
              </w:rPr>
              <w:t>.000</w:t>
            </w:r>
          </w:p>
        </w:tc>
      </w:tr>
      <w:tr w:rsidR="00900484" w:rsidRPr="004E3736" w14:paraId="6939F2E1" w14:textId="77777777" w:rsidTr="00180B8C">
        <w:trPr>
          <w:trHeight w:val="321"/>
        </w:trPr>
        <w:tc>
          <w:tcPr>
            <w:tcW w:w="6413" w:type="dxa"/>
          </w:tcPr>
          <w:p w14:paraId="708FEA68" w14:textId="77777777" w:rsidR="00900484" w:rsidRPr="004E3736" w:rsidRDefault="00900484" w:rsidP="00180B8C">
            <w:pPr>
              <w:rPr>
                <w:lang w:val="en-US" w:eastAsia="is-IS"/>
              </w:rPr>
            </w:pPr>
            <w:r w:rsidRPr="004E3736">
              <w:rPr>
                <w:lang w:val="en-US" w:eastAsia="is-IS"/>
              </w:rPr>
              <w:t>External expert(s)</w:t>
            </w:r>
          </w:p>
        </w:tc>
        <w:tc>
          <w:tcPr>
            <w:tcW w:w="2650" w:type="dxa"/>
          </w:tcPr>
          <w:p w14:paraId="5C20967C" w14:textId="77777777" w:rsidR="00900484" w:rsidRPr="004E3736" w:rsidRDefault="00900484" w:rsidP="00180B8C">
            <w:pPr>
              <w:jc w:val="center"/>
              <w:rPr>
                <w:lang w:val="en-US" w:eastAsia="is-IS"/>
              </w:rPr>
            </w:pPr>
            <w:r w:rsidRPr="004E3736">
              <w:rPr>
                <w:lang w:val="en-US" w:eastAsia="is-IS"/>
              </w:rPr>
              <w:t>20.000</w:t>
            </w:r>
          </w:p>
        </w:tc>
      </w:tr>
      <w:tr w:rsidR="00900484" w:rsidRPr="004E3736" w14:paraId="10524455" w14:textId="77777777" w:rsidTr="00180B8C">
        <w:tc>
          <w:tcPr>
            <w:tcW w:w="6413" w:type="dxa"/>
          </w:tcPr>
          <w:p w14:paraId="6F2787CA" w14:textId="77777777" w:rsidR="00900484" w:rsidRPr="004E3736" w:rsidRDefault="00900484" w:rsidP="00180B8C">
            <w:pPr>
              <w:rPr>
                <w:lang w:val="en-US" w:eastAsia="is-IS"/>
              </w:rPr>
            </w:pPr>
            <w:r w:rsidRPr="004E3736">
              <w:rPr>
                <w:lang w:val="en-US" w:eastAsia="is-IS"/>
              </w:rPr>
              <w:t>Workshop</w:t>
            </w:r>
          </w:p>
        </w:tc>
        <w:tc>
          <w:tcPr>
            <w:tcW w:w="2650" w:type="dxa"/>
          </w:tcPr>
          <w:p w14:paraId="5A91395B" w14:textId="77777777" w:rsidR="00900484" w:rsidRPr="004E3736" w:rsidRDefault="00900484" w:rsidP="00180B8C">
            <w:pPr>
              <w:jc w:val="center"/>
              <w:rPr>
                <w:lang w:val="en-US" w:eastAsia="is-IS"/>
              </w:rPr>
            </w:pPr>
            <w:r w:rsidRPr="004E3736">
              <w:rPr>
                <w:lang w:val="en-US" w:eastAsia="is-IS"/>
              </w:rPr>
              <w:t>40.000</w:t>
            </w:r>
          </w:p>
        </w:tc>
      </w:tr>
      <w:tr w:rsidR="00900484" w:rsidRPr="004E3736" w14:paraId="72AAF6F8" w14:textId="77777777" w:rsidTr="003A152E">
        <w:tc>
          <w:tcPr>
            <w:tcW w:w="6413" w:type="dxa"/>
            <w:tcBorders>
              <w:bottom w:val="single" w:sz="4" w:space="0" w:color="auto"/>
            </w:tcBorders>
          </w:tcPr>
          <w:p w14:paraId="3F14366A" w14:textId="77777777" w:rsidR="00900484" w:rsidRPr="004E3736" w:rsidRDefault="00900484" w:rsidP="00180B8C">
            <w:pPr>
              <w:rPr>
                <w:lang w:val="en-US" w:eastAsia="is-IS"/>
              </w:rPr>
            </w:pPr>
            <w:r w:rsidRPr="004E3736">
              <w:rPr>
                <w:lang w:val="en-US" w:eastAsia="is-IS"/>
              </w:rPr>
              <w:t>Editing, final layout and printing</w:t>
            </w:r>
          </w:p>
        </w:tc>
        <w:tc>
          <w:tcPr>
            <w:tcW w:w="2650" w:type="dxa"/>
            <w:tcBorders>
              <w:bottom w:val="single" w:sz="4" w:space="0" w:color="auto"/>
            </w:tcBorders>
          </w:tcPr>
          <w:p w14:paraId="05784991" w14:textId="77777777" w:rsidR="00900484" w:rsidRPr="004E3736" w:rsidRDefault="00900484" w:rsidP="00180B8C">
            <w:pPr>
              <w:jc w:val="center"/>
              <w:rPr>
                <w:lang w:val="en-US" w:eastAsia="is-IS"/>
              </w:rPr>
            </w:pPr>
            <w:r w:rsidRPr="004E3736">
              <w:rPr>
                <w:lang w:val="en-US" w:eastAsia="is-IS"/>
              </w:rPr>
              <w:t>10.000</w:t>
            </w:r>
          </w:p>
        </w:tc>
      </w:tr>
      <w:tr w:rsidR="008E1F0D" w:rsidRPr="004E3736" w14:paraId="06D64D94" w14:textId="77777777" w:rsidTr="003A152E">
        <w:tc>
          <w:tcPr>
            <w:tcW w:w="6413" w:type="dxa"/>
            <w:shd w:val="clear" w:color="auto" w:fill="auto"/>
          </w:tcPr>
          <w:p w14:paraId="23D18A3F" w14:textId="7C459BEB" w:rsidR="008E1F0D" w:rsidRPr="004E3736" w:rsidRDefault="008E1F0D" w:rsidP="00A20267">
            <w:pPr>
              <w:rPr>
                <w:lang w:eastAsia="is-IS"/>
              </w:rPr>
            </w:pPr>
            <w:r w:rsidRPr="004E3736">
              <w:rPr>
                <w:szCs w:val="24"/>
                <w:lang w:val="en-US" w:eastAsia="is-IS"/>
              </w:rPr>
              <w:t xml:space="preserve">Arctic </w:t>
            </w:r>
            <w:r w:rsidR="00A20267">
              <w:rPr>
                <w:szCs w:val="24"/>
                <w:lang w:val="en-US" w:eastAsia="is-IS"/>
              </w:rPr>
              <w:t>marine litter education</w:t>
            </w:r>
            <w:r>
              <w:rPr>
                <w:szCs w:val="24"/>
                <w:lang w:val="en-US" w:eastAsia="is-IS"/>
              </w:rPr>
              <w:t xml:space="preserve"> and </w:t>
            </w:r>
            <w:r w:rsidRPr="004E3736">
              <w:rPr>
                <w:szCs w:val="24"/>
                <w:lang w:val="en-US" w:eastAsia="is-IS"/>
              </w:rPr>
              <w:t>competition</w:t>
            </w:r>
            <w:r>
              <w:rPr>
                <w:szCs w:val="24"/>
                <w:lang w:val="en-US" w:eastAsia="is-IS"/>
              </w:rPr>
              <w:t xml:space="preserve"> package</w:t>
            </w:r>
          </w:p>
        </w:tc>
        <w:tc>
          <w:tcPr>
            <w:tcW w:w="2650" w:type="dxa"/>
            <w:shd w:val="clear" w:color="auto" w:fill="auto"/>
          </w:tcPr>
          <w:p w14:paraId="38B159FF" w14:textId="77777777" w:rsidR="008E1F0D" w:rsidRPr="004E3736" w:rsidRDefault="008E1F0D" w:rsidP="00180B8C">
            <w:pPr>
              <w:jc w:val="center"/>
              <w:rPr>
                <w:lang w:eastAsia="is-IS"/>
              </w:rPr>
            </w:pPr>
            <w:r>
              <w:rPr>
                <w:lang w:eastAsia="is-IS"/>
              </w:rPr>
              <w:t>50.000</w:t>
            </w:r>
          </w:p>
        </w:tc>
      </w:tr>
      <w:tr w:rsidR="00900484" w:rsidRPr="004E3736" w14:paraId="371A964D" w14:textId="77777777" w:rsidTr="00180B8C">
        <w:tc>
          <w:tcPr>
            <w:tcW w:w="6413" w:type="dxa"/>
            <w:shd w:val="clear" w:color="auto" w:fill="D9D9D9" w:themeFill="background1" w:themeFillShade="D9"/>
          </w:tcPr>
          <w:p w14:paraId="666AD43F" w14:textId="77777777" w:rsidR="00900484" w:rsidRPr="004E3736" w:rsidRDefault="00900484" w:rsidP="00180B8C">
            <w:pPr>
              <w:rPr>
                <w:lang w:val="en-US" w:eastAsia="is-IS"/>
              </w:rPr>
            </w:pPr>
            <w:r w:rsidRPr="004E3736">
              <w:rPr>
                <w:lang w:val="en-US" w:eastAsia="is-IS"/>
              </w:rPr>
              <w:t>Estimated total</w:t>
            </w:r>
          </w:p>
        </w:tc>
        <w:tc>
          <w:tcPr>
            <w:tcW w:w="2650" w:type="dxa"/>
            <w:shd w:val="clear" w:color="auto" w:fill="D9D9D9" w:themeFill="background1" w:themeFillShade="D9"/>
          </w:tcPr>
          <w:p w14:paraId="2B5D588B" w14:textId="77777777" w:rsidR="00900484" w:rsidRPr="004E3736" w:rsidRDefault="008E1F0D" w:rsidP="00180B8C">
            <w:pPr>
              <w:jc w:val="center"/>
              <w:rPr>
                <w:lang w:val="en-US" w:eastAsia="is-IS"/>
              </w:rPr>
            </w:pPr>
            <w:r>
              <w:rPr>
                <w:lang w:val="en-US" w:eastAsia="is-IS"/>
              </w:rPr>
              <w:t>220</w:t>
            </w:r>
            <w:r w:rsidR="00900484" w:rsidRPr="004E3736">
              <w:rPr>
                <w:lang w:val="en-US" w:eastAsia="is-IS"/>
              </w:rPr>
              <w:t>.000</w:t>
            </w:r>
          </w:p>
        </w:tc>
      </w:tr>
    </w:tbl>
    <w:p w14:paraId="1204DE98" w14:textId="77777777" w:rsidR="00900484" w:rsidRPr="004E3736" w:rsidRDefault="00900484" w:rsidP="002D4DA0">
      <w:pPr>
        <w:pStyle w:val="Heading1"/>
        <w:rPr>
          <w:lang w:eastAsia="is-IS"/>
        </w:rPr>
      </w:pPr>
      <w:r w:rsidRPr="004E3736">
        <w:rPr>
          <w:lang w:eastAsia="is-IS"/>
        </w:rPr>
        <w:t>Project team Structure/Lead Countries</w:t>
      </w:r>
    </w:p>
    <w:p w14:paraId="5FDC1FCB" w14:textId="6F6AAC8B" w:rsidR="00900484" w:rsidRPr="004E3736" w:rsidRDefault="00900484" w:rsidP="00900484">
      <w:pPr>
        <w:pStyle w:val="ListParagraph"/>
        <w:numPr>
          <w:ilvl w:val="0"/>
          <w:numId w:val="2"/>
        </w:numPr>
        <w:rPr>
          <w:lang w:val="en-US" w:eastAsia="is-IS"/>
        </w:rPr>
      </w:pPr>
      <w:r w:rsidRPr="004E3736">
        <w:rPr>
          <w:lang w:val="en-US" w:eastAsia="is-IS"/>
        </w:rPr>
        <w:t xml:space="preserve">Leads: </w:t>
      </w:r>
      <w:r w:rsidR="00CB38E6" w:rsidRPr="004E3736">
        <w:rPr>
          <w:lang w:val="en-US" w:eastAsia="is-IS"/>
        </w:rPr>
        <w:t xml:space="preserve">Iceland, Norway, </w:t>
      </w:r>
      <w:r w:rsidR="000E4B2E" w:rsidRPr="004E3736">
        <w:rPr>
          <w:lang w:val="en-US" w:eastAsia="is-IS"/>
        </w:rPr>
        <w:t>Sweden</w:t>
      </w:r>
      <w:r w:rsidR="00CB38E6" w:rsidRPr="004E3736">
        <w:rPr>
          <w:lang w:val="en-US" w:eastAsia="is-IS"/>
        </w:rPr>
        <w:t xml:space="preserve">, </w:t>
      </w:r>
      <w:r w:rsidR="00366D8A" w:rsidRPr="004E3736">
        <w:rPr>
          <w:lang w:val="en-US" w:eastAsia="is-IS"/>
        </w:rPr>
        <w:t xml:space="preserve">Canada (tbc), USA, </w:t>
      </w:r>
      <w:r w:rsidR="00CB38E6" w:rsidRPr="004E3736">
        <w:rPr>
          <w:lang w:val="en-US" w:eastAsia="is-IS"/>
        </w:rPr>
        <w:t>AIA, OSPAR</w:t>
      </w:r>
      <w:r w:rsidR="00372457" w:rsidRPr="004E3736">
        <w:rPr>
          <w:lang w:val="en-US" w:eastAsia="is-IS"/>
        </w:rPr>
        <w:t>, others?</w:t>
      </w:r>
    </w:p>
    <w:p w14:paraId="1ABC9FE4" w14:textId="28EF363C" w:rsidR="00900484" w:rsidRPr="004E3736" w:rsidRDefault="00900484" w:rsidP="00900484">
      <w:pPr>
        <w:pStyle w:val="ListParagraph"/>
        <w:numPr>
          <w:ilvl w:val="0"/>
          <w:numId w:val="2"/>
        </w:numPr>
        <w:rPr>
          <w:lang w:val="en-US" w:eastAsia="is-IS"/>
        </w:rPr>
      </w:pPr>
      <w:r w:rsidRPr="004E3736">
        <w:rPr>
          <w:lang w:val="en-US" w:eastAsia="is-IS"/>
        </w:rPr>
        <w:t xml:space="preserve">Each Arctic </w:t>
      </w:r>
      <w:r w:rsidR="00BD19E2">
        <w:rPr>
          <w:lang w:val="en-US" w:eastAsia="is-IS"/>
        </w:rPr>
        <w:t xml:space="preserve">State </w:t>
      </w:r>
      <w:r w:rsidRPr="004E3736">
        <w:rPr>
          <w:lang w:val="en-US" w:eastAsia="is-IS"/>
        </w:rPr>
        <w:t xml:space="preserve">government and Permanent Participants’ organization </w:t>
      </w:r>
      <w:r w:rsidR="00825012">
        <w:rPr>
          <w:lang w:val="en-US" w:eastAsia="is-IS"/>
        </w:rPr>
        <w:t xml:space="preserve">are invited </w:t>
      </w:r>
      <w:r w:rsidRPr="004E3736">
        <w:rPr>
          <w:lang w:val="en-US" w:eastAsia="is-IS"/>
        </w:rPr>
        <w:t>to appoint a project team member</w:t>
      </w:r>
      <w:r w:rsidR="00B73DE0">
        <w:rPr>
          <w:lang w:val="en-US" w:eastAsia="is-IS"/>
        </w:rPr>
        <w:t xml:space="preserve"> for the projects advisory group</w:t>
      </w:r>
      <w:r w:rsidR="00825012">
        <w:rPr>
          <w:lang w:val="en-US" w:eastAsia="is-IS"/>
        </w:rPr>
        <w:t xml:space="preserve">, as well as </w:t>
      </w:r>
      <w:r w:rsidR="00542B4D">
        <w:rPr>
          <w:lang w:val="en-US" w:eastAsia="is-IS"/>
        </w:rPr>
        <w:t>participating at</w:t>
      </w:r>
      <w:r w:rsidR="00825012">
        <w:rPr>
          <w:lang w:val="en-US" w:eastAsia="is-IS"/>
        </w:rPr>
        <w:t xml:space="preserve"> the Marine Litter Expert Group</w:t>
      </w:r>
      <w:r w:rsidR="00542B4D">
        <w:rPr>
          <w:lang w:val="en-US" w:eastAsia="is-IS"/>
        </w:rPr>
        <w:t xml:space="preserve"> meetings twice a year</w:t>
      </w:r>
      <w:r w:rsidRPr="004E3736">
        <w:rPr>
          <w:lang w:val="en-US" w:eastAsia="is-IS"/>
        </w:rPr>
        <w:t>.</w:t>
      </w:r>
    </w:p>
    <w:p w14:paraId="514EABF1" w14:textId="7875CBBF" w:rsidR="00900484" w:rsidRPr="004E3736" w:rsidRDefault="00900484" w:rsidP="00900484">
      <w:pPr>
        <w:pStyle w:val="ListParagraph"/>
        <w:numPr>
          <w:ilvl w:val="0"/>
          <w:numId w:val="2"/>
        </w:numPr>
        <w:rPr>
          <w:lang w:val="en-US" w:eastAsia="is-IS"/>
        </w:rPr>
      </w:pPr>
      <w:r w:rsidRPr="004E3736">
        <w:rPr>
          <w:lang w:val="en-US" w:eastAsia="is-IS"/>
        </w:rPr>
        <w:t xml:space="preserve">Collaboration </w:t>
      </w:r>
      <w:r w:rsidR="006A7B74">
        <w:rPr>
          <w:lang w:val="en-US" w:eastAsia="is-IS"/>
        </w:rPr>
        <w:t xml:space="preserve">with other Arctic Council working groups, as relevant, </w:t>
      </w:r>
      <w:r w:rsidR="0092031C" w:rsidRPr="004E3736">
        <w:rPr>
          <w:lang w:val="en-US" w:eastAsia="is-IS"/>
        </w:rPr>
        <w:t>and other organizations e.g.</w:t>
      </w:r>
      <w:r w:rsidR="00BD19E2">
        <w:rPr>
          <w:lang w:val="en-US" w:eastAsia="is-IS"/>
        </w:rPr>
        <w:t>,</w:t>
      </w:r>
      <w:r w:rsidR="0092031C" w:rsidRPr="004E3736">
        <w:rPr>
          <w:lang w:val="en-US" w:eastAsia="is-IS"/>
        </w:rPr>
        <w:t xml:space="preserve"> OSPAR</w:t>
      </w:r>
      <w:r w:rsidR="00502B32">
        <w:rPr>
          <w:lang w:val="en-US" w:eastAsia="is-IS"/>
        </w:rPr>
        <w:t>, PICES</w:t>
      </w:r>
      <w:r w:rsidR="0092031C" w:rsidRPr="004E3736">
        <w:rPr>
          <w:lang w:val="en-US" w:eastAsia="is-IS"/>
        </w:rPr>
        <w:t xml:space="preserve"> </w:t>
      </w:r>
      <w:r w:rsidR="002C0655" w:rsidRPr="004E3736">
        <w:rPr>
          <w:lang w:val="en-US" w:eastAsia="is-IS"/>
        </w:rPr>
        <w:t xml:space="preserve">and ICES </w:t>
      </w:r>
      <w:r w:rsidR="0092031C" w:rsidRPr="004E3736">
        <w:rPr>
          <w:lang w:val="en-US" w:eastAsia="is-IS"/>
        </w:rPr>
        <w:t xml:space="preserve">on the monitoring </w:t>
      </w:r>
      <w:proofErr w:type="spellStart"/>
      <w:r w:rsidR="0092031C" w:rsidRPr="004E3736">
        <w:rPr>
          <w:lang w:val="en-US" w:eastAsia="is-IS"/>
        </w:rPr>
        <w:t>programme</w:t>
      </w:r>
      <w:proofErr w:type="spellEnd"/>
      <w:r w:rsidRPr="004E3736">
        <w:rPr>
          <w:lang w:val="en-US" w:eastAsia="is-IS"/>
        </w:rPr>
        <w:t xml:space="preserve">, </w:t>
      </w:r>
      <w:r w:rsidR="0092031C" w:rsidRPr="004E3736">
        <w:rPr>
          <w:lang w:val="en-US" w:eastAsia="is-IS"/>
        </w:rPr>
        <w:t xml:space="preserve">and </w:t>
      </w:r>
      <w:r w:rsidRPr="004E3736">
        <w:rPr>
          <w:lang w:val="en-US" w:eastAsia="is-IS"/>
        </w:rPr>
        <w:t>as relevant, from e.g.</w:t>
      </w:r>
      <w:r w:rsidR="00BD19E2">
        <w:rPr>
          <w:lang w:val="en-US" w:eastAsia="is-IS"/>
        </w:rPr>
        <w:t>,</w:t>
      </w:r>
      <w:r w:rsidRPr="004E3736">
        <w:rPr>
          <w:lang w:val="en-US" w:eastAsia="is-IS"/>
        </w:rPr>
        <w:t xml:space="preserve"> UNEP/GPA</w:t>
      </w:r>
      <w:r w:rsidR="004E48AE">
        <w:rPr>
          <w:lang w:val="en-US" w:eastAsia="is-IS"/>
        </w:rPr>
        <w:t xml:space="preserve"> </w:t>
      </w:r>
      <w:r w:rsidR="009835E4" w:rsidRPr="004E3736">
        <w:rPr>
          <w:lang w:val="en-US" w:eastAsia="is-IS"/>
        </w:rPr>
        <w:t>(</w:t>
      </w:r>
      <w:r w:rsidR="009835E4" w:rsidRPr="00040AAF">
        <w:rPr>
          <w:rFonts w:eastAsia="Times New Roman" w:cs="Calibri"/>
          <w:szCs w:val="24"/>
          <w:lang w:val="en-US"/>
        </w:rPr>
        <w:t>GPML</w:t>
      </w:r>
      <w:r w:rsidR="009835E4" w:rsidRPr="004E3736">
        <w:rPr>
          <w:rFonts w:eastAsia="Times New Roman" w:cs="Calibri"/>
          <w:sz w:val="22"/>
          <w:lang w:val="en-US"/>
        </w:rPr>
        <w:t>)</w:t>
      </w:r>
      <w:r w:rsidRPr="004E3736">
        <w:rPr>
          <w:lang w:val="en-US" w:eastAsia="is-IS"/>
        </w:rPr>
        <w:t>, as appropriate.</w:t>
      </w:r>
    </w:p>
    <w:p w14:paraId="52272CA5" w14:textId="77777777" w:rsidR="00900484" w:rsidRPr="004E3736" w:rsidRDefault="00900484" w:rsidP="00900484">
      <w:pPr>
        <w:pStyle w:val="ListParagraph"/>
        <w:numPr>
          <w:ilvl w:val="0"/>
          <w:numId w:val="2"/>
        </w:numPr>
        <w:rPr>
          <w:lang w:val="en-US" w:eastAsia="is-IS"/>
        </w:rPr>
      </w:pPr>
      <w:r w:rsidRPr="004E3736">
        <w:rPr>
          <w:lang w:val="en-US" w:eastAsia="is-IS"/>
        </w:rPr>
        <w:t>The PAME Secretariat will provide administrative and project assistance.</w:t>
      </w:r>
    </w:p>
    <w:p w14:paraId="43E88597" w14:textId="77777777" w:rsidR="001D6687" w:rsidRPr="004E3736" w:rsidRDefault="00900484" w:rsidP="009432C5">
      <w:pPr>
        <w:pStyle w:val="ListParagraph"/>
        <w:numPr>
          <w:ilvl w:val="0"/>
          <w:numId w:val="2"/>
        </w:numPr>
        <w:rPr>
          <w:lang w:val="en-US" w:eastAsia="is-IS"/>
        </w:rPr>
      </w:pPr>
      <w:r w:rsidRPr="004E3736">
        <w:rPr>
          <w:lang w:val="en-US" w:eastAsia="is-IS"/>
        </w:rPr>
        <w:t>Other Arctic Council working group</w:t>
      </w:r>
      <w:r w:rsidR="00372457" w:rsidRPr="004E3736">
        <w:rPr>
          <w:lang w:val="en-US" w:eastAsia="is-IS"/>
        </w:rPr>
        <w:t>s will be consulted accordingly.</w:t>
      </w:r>
    </w:p>
    <w:p w14:paraId="3DABF8BD" w14:textId="77777777" w:rsidR="0016749A" w:rsidRDefault="0016749A">
      <w:pPr>
        <w:spacing w:before="0" w:after="0"/>
        <w:jc w:val="left"/>
        <w:rPr>
          <w:rFonts w:asciiTheme="minorHAnsi" w:eastAsiaTheme="majorEastAsia" w:hAnsiTheme="minorHAnsi" w:cstheme="majorBidi"/>
          <w:b/>
          <w:color w:val="1F3864" w:themeColor="accent1" w:themeShade="80"/>
          <w:sz w:val="28"/>
          <w:szCs w:val="32"/>
        </w:rPr>
      </w:pPr>
      <w:r>
        <w:br w:type="page"/>
      </w:r>
    </w:p>
    <w:p w14:paraId="73CB0C34" w14:textId="5BEA1171" w:rsidR="0016749A" w:rsidRDefault="0016749A" w:rsidP="0016749A">
      <w:pPr>
        <w:pStyle w:val="Heading1"/>
      </w:pPr>
      <w:r>
        <w:lastRenderedPageBreak/>
        <w:t>Annex: Communication and outreach activities</w:t>
      </w:r>
    </w:p>
    <w:p w14:paraId="4FA00B38" w14:textId="77777777" w:rsidR="0016749A" w:rsidRPr="00DB6607" w:rsidRDefault="0016749A" w:rsidP="0016749A">
      <w:r>
        <w:t>The communication and outreach activities will continue from the 2017-2019 period and include the following activities:</w:t>
      </w:r>
    </w:p>
    <w:p w14:paraId="49DB4593" w14:textId="77777777" w:rsidR="0016749A" w:rsidRPr="001427FA" w:rsidRDefault="0016749A" w:rsidP="0016749A">
      <w:pPr>
        <w:pStyle w:val="ListParagraph"/>
        <w:numPr>
          <w:ilvl w:val="0"/>
          <w:numId w:val="35"/>
        </w:numPr>
        <w:jc w:val="left"/>
        <w:rPr>
          <w:color w:val="000000"/>
          <w:lang w:eastAsia="en-GB"/>
        </w:rPr>
      </w:pPr>
      <w:r w:rsidRPr="001427FA">
        <w:rPr>
          <w:color w:val="000000"/>
          <w:spacing w:val="2"/>
          <w:lang w:eastAsia="en-GB"/>
        </w:rPr>
        <w:t>Marine Litter workshop</w:t>
      </w:r>
      <w:r>
        <w:rPr>
          <w:color w:val="000000"/>
          <w:spacing w:val="2"/>
          <w:lang w:eastAsia="en-GB"/>
        </w:rPr>
        <w:t>/conference</w:t>
      </w:r>
      <w:r w:rsidRPr="001427FA">
        <w:rPr>
          <w:color w:val="000000"/>
          <w:spacing w:val="2"/>
          <w:lang w:eastAsia="en-GB"/>
        </w:rPr>
        <w:t xml:space="preserve"> </w:t>
      </w:r>
    </w:p>
    <w:p w14:paraId="7C08F742" w14:textId="77777777" w:rsidR="0016749A" w:rsidRPr="001427FA" w:rsidRDefault="0016749A" w:rsidP="0016749A">
      <w:pPr>
        <w:pStyle w:val="ListParagraph"/>
        <w:numPr>
          <w:ilvl w:val="0"/>
          <w:numId w:val="35"/>
        </w:numPr>
        <w:jc w:val="left"/>
        <w:rPr>
          <w:color w:val="000000"/>
          <w:lang w:eastAsia="en-GB"/>
        </w:rPr>
      </w:pPr>
      <w:r w:rsidRPr="001427FA">
        <w:rPr>
          <w:color w:val="000000"/>
          <w:spacing w:val="2"/>
          <w:lang w:eastAsia="en-GB"/>
        </w:rPr>
        <w:t>Plastic in a bottle</w:t>
      </w:r>
    </w:p>
    <w:p w14:paraId="7F029D87" w14:textId="77777777" w:rsidR="0016749A" w:rsidRPr="001427FA" w:rsidRDefault="0016749A" w:rsidP="0016749A">
      <w:pPr>
        <w:pStyle w:val="ListParagraph"/>
        <w:numPr>
          <w:ilvl w:val="0"/>
          <w:numId w:val="35"/>
        </w:numPr>
        <w:jc w:val="left"/>
        <w:rPr>
          <w:color w:val="000000"/>
          <w:lang w:eastAsia="en-GB"/>
        </w:rPr>
      </w:pPr>
      <w:r>
        <w:rPr>
          <w:color w:val="000000"/>
          <w:spacing w:val="2"/>
          <w:lang w:eastAsia="en-GB"/>
        </w:rPr>
        <w:t>Project video</w:t>
      </w:r>
    </w:p>
    <w:p w14:paraId="22623C4E" w14:textId="77777777" w:rsidR="0016749A" w:rsidRPr="001E2EDF" w:rsidRDefault="0016749A" w:rsidP="0016749A">
      <w:pPr>
        <w:pStyle w:val="ListParagraph"/>
        <w:numPr>
          <w:ilvl w:val="0"/>
          <w:numId w:val="35"/>
        </w:numPr>
        <w:jc w:val="left"/>
        <w:rPr>
          <w:color w:val="000000"/>
          <w:lang w:eastAsia="en-GB"/>
        </w:rPr>
      </w:pPr>
      <w:r w:rsidRPr="001427FA">
        <w:rPr>
          <w:color w:val="000000"/>
          <w:spacing w:val="2"/>
          <w:lang w:eastAsia="en-GB"/>
        </w:rPr>
        <w:t>Arctic marine litter competition</w:t>
      </w:r>
    </w:p>
    <w:p w14:paraId="2DB04458" w14:textId="77777777" w:rsidR="0016749A" w:rsidRPr="001427FA" w:rsidRDefault="0016749A" w:rsidP="0016749A">
      <w:pPr>
        <w:pStyle w:val="ListParagraph"/>
        <w:numPr>
          <w:ilvl w:val="0"/>
          <w:numId w:val="35"/>
        </w:numPr>
        <w:jc w:val="left"/>
        <w:rPr>
          <w:color w:val="000000"/>
          <w:lang w:val="en-GB" w:eastAsia="en-GB"/>
        </w:rPr>
      </w:pPr>
      <w:r w:rsidRPr="001427FA">
        <w:t xml:space="preserve">Marine Litter graphics </w:t>
      </w:r>
      <w:r>
        <w:t xml:space="preserve">site on the PAME website </w:t>
      </w:r>
      <w:r w:rsidRPr="001427FA">
        <w:t xml:space="preserve">for outreach purposes </w:t>
      </w:r>
      <w:hyperlink r:id="rId9" w:history="1">
        <w:r w:rsidRPr="001427FA">
          <w:rPr>
            <w:rStyle w:val="Hyperlink"/>
          </w:rPr>
          <w:t>here</w:t>
        </w:r>
      </w:hyperlink>
      <w:r w:rsidRPr="001427FA">
        <w:t xml:space="preserve"> </w:t>
      </w:r>
    </w:p>
    <w:p w14:paraId="5E3AACCC" w14:textId="77777777" w:rsidR="0016749A" w:rsidRDefault="0016749A" w:rsidP="0016749A">
      <w:pPr>
        <w:pStyle w:val="Heading2"/>
        <w:numPr>
          <w:ilvl w:val="0"/>
          <w:numId w:val="36"/>
        </w:numPr>
        <w:ind w:left="284" w:hanging="284"/>
        <w:rPr>
          <w:lang w:val="is-IS"/>
        </w:rPr>
      </w:pPr>
      <w:r>
        <w:rPr>
          <w:lang w:val="is-IS"/>
        </w:rPr>
        <w:t>Marine litter workshop/conference</w:t>
      </w:r>
    </w:p>
    <w:p w14:paraId="0C03FD3B" w14:textId="77777777" w:rsidR="0016749A" w:rsidRDefault="0016749A" w:rsidP="0016749A">
      <w:pPr>
        <w:rPr>
          <w:lang w:val="is-IS"/>
        </w:rPr>
      </w:pPr>
      <w:r>
        <w:rPr>
          <w:lang w:val="is-IS"/>
        </w:rPr>
        <w:t xml:space="preserve">The advisory group will consult with the PAME HoDs on how best to contribute to the Plastic Conference planned during the Icelandic Chairmanship of the Arctic Council when further details have been provided. </w:t>
      </w:r>
    </w:p>
    <w:p w14:paraId="10168239" w14:textId="77777777" w:rsidR="0016749A" w:rsidRDefault="0016749A" w:rsidP="0016749A">
      <w:pPr>
        <w:rPr>
          <w:lang w:val="is-IS"/>
        </w:rPr>
      </w:pPr>
      <w:r>
        <w:rPr>
          <w:lang w:val="is-IS"/>
        </w:rPr>
        <w:t>Alternatively, or possibly in conjunction with such a conference, a project workshop/side event could be considered to be convened..</w:t>
      </w:r>
    </w:p>
    <w:p w14:paraId="4A8E8A9D" w14:textId="77777777" w:rsidR="0016749A" w:rsidRPr="00AD542F" w:rsidRDefault="0016749A" w:rsidP="0016749A">
      <w:pPr>
        <w:pStyle w:val="Heading2"/>
        <w:numPr>
          <w:ilvl w:val="0"/>
          <w:numId w:val="36"/>
        </w:numPr>
        <w:ind w:left="284" w:hanging="284"/>
        <w:rPr>
          <w:i w:val="0"/>
          <w:lang w:val="is-IS"/>
        </w:rPr>
      </w:pPr>
      <w:r w:rsidRPr="00BA249E">
        <w:rPr>
          <w:lang w:val="is-IS"/>
        </w:rPr>
        <w:t>Plastic in a bottle</w:t>
      </w:r>
    </w:p>
    <w:p w14:paraId="596894EE" w14:textId="77777777" w:rsidR="0016749A" w:rsidRDefault="0016749A" w:rsidP="0016749A">
      <w:r w:rsidRPr="00AD542F">
        <w:rPr>
          <w:lang w:val="is-IS"/>
        </w:rPr>
        <w:t xml:space="preserve">One aspect of PAME’s </w:t>
      </w:r>
      <w:r w:rsidRPr="00AD542F">
        <w:rPr>
          <w:iCs/>
        </w:rPr>
        <w:t>work on marine pollution</w:t>
      </w:r>
      <w:r>
        <w:t xml:space="preserve"> is to set afloat up to five “plastics in a bottle” from across and around the Arctic. The specially designed capsules will be equipped with a GPS transmitter to illustrate how marine litter can travel, even between continents, contributing to the adverse effects of marine litter.</w:t>
      </w:r>
    </w:p>
    <w:p w14:paraId="1C265DE2" w14:textId="77777777" w:rsidR="0016749A" w:rsidRPr="00AD542F" w:rsidRDefault="0016749A" w:rsidP="0016749A">
      <w:pPr>
        <w:rPr>
          <w:i/>
        </w:rPr>
      </w:pPr>
      <w:r>
        <w:rPr>
          <w:noProof/>
        </w:rPr>
        <w:drawing>
          <wp:anchor distT="0" distB="0" distL="114300" distR="114300" simplePos="0" relativeHeight="251659264" behindDoc="0" locked="0" layoutInCell="1" allowOverlap="1" wp14:anchorId="7BBAE173" wp14:editId="4B67F0BD">
            <wp:simplePos x="0" y="0"/>
            <wp:positionH relativeFrom="column">
              <wp:posOffset>2451188</wp:posOffset>
            </wp:positionH>
            <wp:positionV relativeFrom="paragraph">
              <wp:posOffset>151130</wp:posOffset>
            </wp:positionV>
            <wp:extent cx="3267075" cy="3312160"/>
            <wp:effectExtent l="0" t="0" r="0" b="2540"/>
            <wp:wrapSquare wrapText="bothSides"/>
            <wp:docPr id="7" name="Picture 7" descr="/Users/hjaltihreinsson/OneDriveBusiness/PAME/Verkefni/2017/Marine Litter/Flöskuskeyti/arctic_map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hjaltihreinsson/OneDriveBusiness/PAME/Verkefni/2017/Marine Litter/Flöskuskeyti/arctic_map_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331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42F">
        <w:rPr>
          <w:i/>
        </w:rPr>
        <w:t>Note: A delay in the production of the transmitters from the manufacture has delayed this process significantly. The aim is to set the first capsules afloat in mid-2019.</w:t>
      </w:r>
    </w:p>
    <w:p w14:paraId="06EC5E67" w14:textId="77777777" w:rsidR="0016749A" w:rsidRPr="005B2503" w:rsidRDefault="0016749A" w:rsidP="0016749A">
      <w:pPr>
        <w:rPr>
          <w:b/>
          <w:i/>
          <w:lang w:val="is-IS"/>
        </w:rPr>
      </w:pPr>
      <w:r w:rsidRPr="005B2503">
        <w:rPr>
          <w:b/>
          <w:i/>
          <w:lang w:val="is-IS"/>
        </w:rPr>
        <w:t>Drift predictions of Plastic in a bottle</w:t>
      </w:r>
    </w:p>
    <w:p w14:paraId="34EE4AD8" w14:textId="77777777" w:rsidR="0016749A" w:rsidRPr="002864B5" w:rsidRDefault="0016749A" w:rsidP="0016749A">
      <w:pPr>
        <w:pStyle w:val="ListParagraph"/>
        <w:numPr>
          <w:ilvl w:val="0"/>
          <w:numId w:val="34"/>
        </w:numPr>
        <w:contextualSpacing/>
        <w:jc w:val="left"/>
        <w:rPr>
          <w:lang w:val="is-IS"/>
        </w:rPr>
      </w:pPr>
      <w:r>
        <w:rPr>
          <w:lang w:val="is-IS"/>
        </w:rPr>
        <w:t>Based on discussions with the Icelandic Meteorological Office and a leading expert in ocean currents.</w:t>
      </w:r>
    </w:p>
    <w:p w14:paraId="34BA0780" w14:textId="77777777" w:rsidR="0016749A" w:rsidRDefault="0016749A" w:rsidP="0016749A">
      <w:r>
        <w:rPr>
          <w:noProof/>
        </w:rPr>
        <mc:AlternateContent>
          <mc:Choice Requires="wps">
            <w:drawing>
              <wp:anchor distT="0" distB="0" distL="114300" distR="114300" simplePos="0" relativeHeight="251660288" behindDoc="0" locked="0" layoutInCell="1" allowOverlap="1" wp14:anchorId="6D8B5527" wp14:editId="154EB8D9">
                <wp:simplePos x="0" y="0"/>
                <wp:positionH relativeFrom="column">
                  <wp:posOffset>2451100</wp:posOffset>
                </wp:positionH>
                <wp:positionV relativeFrom="paragraph">
                  <wp:posOffset>1377315</wp:posOffset>
                </wp:positionV>
                <wp:extent cx="3267075" cy="2895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3267075" cy="289560"/>
                        </a:xfrm>
                        <a:prstGeom prst="rect">
                          <a:avLst/>
                        </a:prstGeom>
                        <a:solidFill>
                          <a:prstClr val="white"/>
                        </a:solidFill>
                        <a:ln>
                          <a:noFill/>
                        </a:ln>
                        <a:effectLst/>
                      </wps:spPr>
                      <wps:txbx>
                        <w:txbxContent>
                          <w:p w14:paraId="3C23A1F4" w14:textId="77777777" w:rsidR="0016749A" w:rsidRPr="001E2EDF" w:rsidRDefault="0016749A" w:rsidP="0016749A">
                            <w:pPr>
                              <w:pStyle w:val="Caption"/>
                              <w:spacing w:after="0"/>
                              <w:jc w:val="center"/>
                              <w:rPr>
                                <w:noProof/>
                                <w:sz w:val="21"/>
                                <w:szCs w:val="21"/>
                              </w:rPr>
                            </w:pPr>
                            <w:r w:rsidRPr="001E2EDF">
                              <w:rPr>
                                <w:sz w:val="21"/>
                                <w:szCs w:val="21"/>
                              </w:rPr>
                              <w:t xml:space="preserve">Figure </w:t>
                            </w:r>
                            <w:r w:rsidRPr="001E2EDF">
                              <w:rPr>
                                <w:sz w:val="21"/>
                                <w:szCs w:val="21"/>
                              </w:rPr>
                              <w:fldChar w:fldCharType="begin"/>
                            </w:r>
                            <w:r w:rsidRPr="001E2EDF">
                              <w:rPr>
                                <w:sz w:val="21"/>
                                <w:szCs w:val="21"/>
                              </w:rPr>
                              <w:instrText xml:space="preserve"> SEQ Figure \* ARABIC </w:instrText>
                            </w:r>
                            <w:r w:rsidRPr="001E2EDF">
                              <w:rPr>
                                <w:sz w:val="21"/>
                                <w:szCs w:val="21"/>
                              </w:rPr>
                              <w:fldChar w:fldCharType="separate"/>
                            </w:r>
                            <w:r w:rsidRPr="001E2EDF">
                              <w:rPr>
                                <w:noProof/>
                                <w:sz w:val="21"/>
                                <w:szCs w:val="21"/>
                              </w:rPr>
                              <w:t>1</w:t>
                            </w:r>
                            <w:r w:rsidRPr="001E2EDF">
                              <w:rPr>
                                <w:sz w:val="21"/>
                                <w:szCs w:val="21"/>
                              </w:rPr>
                              <w:fldChar w:fldCharType="end"/>
                            </w:r>
                            <w:r w:rsidRPr="001E2EDF">
                              <w:rPr>
                                <w:sz w:val="21"/>
                                <w:szCs w:val="21"/>
                              </w:rPr>
                              <w:t>: Potential capsule drift.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8B5527" id="_x0000_t202" coordsize="21600,21600" o:spt="202" path="m,l,21600r21600,l21600,xe">
                <v:stroke joinstyle="miter"/>
                <v:path gradientshapeok="t" o:connecttype="rect"/>
              </v:shapetype>
              <v:shape id="Text Box 4" o:spid="_x0000_s1026" type="#_x0000_t202" style="position:absolute;left:0;text-align:left;margin-left:193pt;margin-top:108.45pt;width:257.25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" stroked="f">
                <v:textbox style="mso-fit-shape-to-text:t" inset="0,0,0,0">
                  <w:txbxContent>
                    <w:p w14:paraId="3C23A1F4" w14:textId="77777777" w:rsidR="0016749A" w:rsidRPr="001E2EDF" w:rsidRDefault="0016749A" w:rsidP="0016749A">
                      <w:pPr>
                        <w:pStyle w:val="Caption"/>
                        <w:spacing w:after="0"/>
                        <w:jc w:val="center"/>
                        <w:rPr>
                          <w:noProof/>
                          <w:sz w:val="21"/>
                          <w:szCs w:val="21"/>
                        </w:rPr>
                      </w:pPr>
                      <w:r w:rsidRPr="001E2EDF">
                        <w:rPr>
                          <w:sz w:val="21"/>
                          <w:szCs w:val="21"/>
                        </w:rPr>
                        <w:t xml:space="preserve">Figure </w:t>
                      </w:r>
                      <w:r w:rsidRPr="001E2EDF">
                        <w:rPr>
                          <w:sz w:val="21"/>
                          <w:szCs w:val="21"/>
                        </w:rPr>
                        <w:fldChar w:fldCharType="begin"/>
                      </w:r>
                      <w:r w:rsidRPr="001E2EDF">
                        <w:rPr>
                          <w:sz w:val="21"/>
                          <w:szCs w:val="21"/>
                        </w:rPr>
                        <w:instrText xml:space="preserve"> SEQ Figure \* ARABIC </w:instrText>
                      </w:r>
                      <w:r w:rsidRPr="001E2EDF">
                        <w:rPr>
                          <w:sz w:val="21"/>
                          <w:szCs w:val="21"/>
                        </w:rPr>
                        <w:fldChar w:fldCharType="separate"/>
                      </w:r>
                      <w:r w:rsidRPr="001E2EDF">
                        <w:rPr>
                          <w:noProof/>
                          <w:sz w:val="21"/>
                          <w:szCs w:val="21"/>
                        </w:rPr>
                        <w:t>1</w:t>
                      </w:r>
                      <w:r w:rsidRPr="001E2EDF">
                        <w:rPr>
                          <w:sz w:val="21"/>
                          <w:szCs w:val="21"/>
                        </w:rPr>
                        <w:fldChar w:fldCharType="end"/>
                      </w:r>
                      <w:r w:rsidRPr="001E2EDF">
                        <w:rPr>
                          <w:sz w:val="21"/>
                          <w:szCs w:val="21"/>
                        </w:rPr>
                        <w:t>: Potential capsule drift.</w:t>
                      </w:r>
                    </w:p>
                  </w:txbxContent>
                </v:textbox>
                <w10:wrap type="square"/>
              </v:shape>
            </w:pict>
          </mc:Fallback>
        </mc:AlternateContent>
      </w:r>
      <w:r>
        <w:rPr>
          <w:lang w:val="is-IS"/>
        </w:rPr>
        <w:t xml:space="preserve">Five areas have been identified as potential points to release the bottles, East Coast of USA (e.g. Maine), Netherlands, Iceland (east coast), Northern Norway and Alaska. These areas have been discussed with an expert on oceanography and </w:t>
      </w:r>
      <w:r w:rsidRPr="000A7365">
        <w:t>meteorology</w:t>
      </w:r>
      <w:r>
        <w:t xml:space="preserve"> (Dr. </w:t>
      </w:r>
      <w:proofErr w:type="spellStart"/>
      <w:r>
        <w:t>Halldór</w:t>
      </w:r>
      <w:proofErr w:type="spellEnd"/>
      <w:r>
        <w:t xml:space="preserve"> </w:t>
      </w:r>
      <w:proofErr w:type="spellStart"/>
      <w:r>
        <w:t>Björnsson</w:t>
      </w:r>
      <w:proofErr w:type="spellEnd"/>
      <w:r>
        <w:t xml:space="preserve">) and a leading expert in Iceland on ocean currents (Dr. </w:t>
      </w:r>
      <w:proofErr w:type="spellStart"/>
      <w:r>
        <w:t>Steingrímur</w:t>
      </w:r>
      <w:proofErr w:type="spellEnd"/>
      <w:r>
        <w:t xml:space="preserve"> </w:t>
      </w:r>
      <w:proofErr w:type="spellStart"/>
      <w:r>
        <w:t>Jónsson</w:t>
      </w:r>
      <w:proofErr w:type="spellEnd"/>
      <w:r>
        <w:t>).</w:t>
      </w:r>
    </w:p>
    <w:p w14:paraId="5FBE9AD5" w14:textId="77777777" w:rsidR="0016749A" w:rsidRPr="000A7365" w:rsidRDefault="0016749A" w:rsidP="0016749A">
      <w:r>
        <w:lastRenderedPageBreak/>
        <w:t>According to them, one cannot expect an object like the plastic capsules to travel to certain areas with ocean currents. Weather and waves have big effects as well as currents. The map below illustrates broadly how these capsules could travel if released at these areas.</w:t>
      </w:r>
    </w:p>
    <w:p w14:paraId="2E46B559" w14:textId="77777777" w:rsidR="0016749A" w:rsidRPr="00DB6607" w:rsidRDefault="0016749A" w:rsidP="0016749A">
      <w:pPr>
        <w:rPr>
          <w:b/>
          <w:i/>
        </w:rPr>
      </w:pPr>
      <w:r w:rsidRPr="00DB6607">
        <w:rPr>
          <w:b/>
          <w:i/>
        </w:rPr>
        <w:t xml:space="preserve">PAME and </w:t>
      </w:r>
      <w:proofErr w:type="spellStart"/>
      <w:r w:rsidRPr="00DB6607">
        <w:rPr>
          <w:b/>
          <w:i/>
        </w:rPr>
        <w:t>Verkís</w:t>
      </w:r>
      <w:proofErr w:type="spellEnd"/>
    </w:p>
    <w:p w14:paraId="69A7D43F" w14:textId="77777777" w:rsidR="0016749A" w:rsidRPr="00AA6522" w:rsidRDefault="0016749A" w:rsidP="0016749A">
      <w:r>
        <w:t xml:space="preserve">The PAME Secretariat met with the Icelandic Engineering company </w:t>
      </w:r>
      <w:proofErr w:type="spellStart"/>
      <w:r w:rsidRPr="000344BD">
        <w:rPr>
          <w:i/>
        </w:rPr>
        <w:t>Verkís</w:t>
      </w:r>
      <w:proofErr w:type="spellEnd"/>
      <w:r>
        <w:t xml:space="preserve">. They have designed and manufactured bottles, </w:t>
      </w:r>
      <w:r w:rsidRPr="00145ED9">
        <w:t xml:space="preserve">equipped with a satellite transmitter that provides its location every four hours via a GPS receiver, enabling viewers to observe the journey of the bottle. </w:t>
      </w:r>
      <w:r w:rsidRPr="00AA6522">
        <w:t xml:space="preserve">Previous experiments by </w:t>
      </w:r>
      <w:proofErr w:type="spellStart"/>
      <w:r w:rsidRPr="00145ED9">
        <w:rPr>
          <w:i/>
        </w:rPr>
        <w:t>Verkís</w:t>
      </w:r>
      <w:proofErr w:type="spellEnd"/>
      <w:r w:rsidRPr="00AA6522">
        <w:t xml:space="preserve"> have seen their bottles travel thousands of miles across the Atlantic sea, lasting well over a year and reaching destinations as far as Scotland and Faroe Islands (having begun in Iceland). </w:t>
      </w:r>
    </w:p>
    <w:p w14:paraId="66866893" w14:textId="77777777" w:rsidR="0016749A" w:rsidRDefault="0016749A" w:rsidP="0016749A">
      <w:r>
        <w:t>The image below shows the design of the bottle, and how its travel is shown on a map.</w:t>
      </w:r>
    </w:p>
    <w:p w14:paraId="4D66BAA0" w14:textId="77777777" w:rsidR="0016749A" w:rsidRDefault="0016749A" w:rsidP="0016749A">
      <w:pPr>
        <w:rPr>
          <w:lang w:val="is-IS"/>
        </w:rPr>
      </w:pPr>
      <w:r>
        <w:rPr>
          <w:noProof/>
        </w:rPr>
        <w:drawing>
          <wp:inline distT="0" distB="0" distL="0" distR="0" wp14:anchorId="08162418" wp14:editId="5473563A">
            <wp:extent cx="4027990" cy="2166183"/>
            <wp:effectExtent l="0" t="0" r="0" b="5715"/>
            <wp:docPr id="5" name="Picture 5" descr="../../../../../../Desktop/Screen%20Shot%202017-12-13%20at%2013.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7-12-13%20at%2013.2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1122" cy="2184001"/>
                    </a:xfrm>
                    <a:prstGeom prst="rect">
                      <a:avLst/>
                    </a:prstGeom>
                    <a:noFill/>
                    <a:ln>
                      <a:noFill/>
                    </a:ln>
                  </pic:spPr>
                </pic:pic>
              </a:graphicData>
            </a:graphic>
          </wp:inline>
        </w:drawing>
      </w:r>
    </w:p>
    <w:p w14:paraId="79126330" w14:textId="77777777" w:rsidR="0016749A" w:rsidRPr="00DB6607" w:rsidRDefault="0016749A" w:rsidP="0016749A">
      <w:pPr>
        <w:rPr>
          <w:b/>
          <w:i/>
          <w:lang w:val="is-IS"/>
        </w:rPr>
      </w:pPr>
      <w:r w:rsidRPr="00DB6607">
        <w:rPr>
          <w:b/>
          <w:i/>
          <w:lang w:val="is-IS"/>
        </w:rPr>
        <w:t>Costs</w:t>
      </w:r>
    </w:p>
    <w:p w14:paraId="51742B30" w14:textId="77777777" w:rsidR="0016749A" w:rsidRPr="0045000E" w:rsidRDefault="0016749A" w:rsidP="0016749A">
      <w:pPr>
        <w:pStyle w:val="ListParagraph"/>
        <w:numPr>
          <w:ilvl w:val="0"/>
          <w:numId w:val="34"/>
        </w:numPr>
        <w:contextualSpacing/>
        <w:jc w:val="left"/>
        <w:rPr>
          <w:i/>
          <w:sz w:val="20"/>
          <w:szCs w:val="20"/>
          <w:lang w:val="is-IS"/>
        </w:rPr>
      </w:pPr>
      <w:r w:rsidRPr="0045000E">
        <w:rPr>
          <w:i/>
          <w:sz w:val="20"/>
          <w:szCs w:val="20"/>
          <w:lang w:val="is-IS"/>
        </w:rPr>
        <w:t>All costs in USD</w:t>
      </w:r>
    </w:p>
    <w:tbl>
      <w:tblPr>
        <w:tblStyle w:val="TableGrid"/>
        <w:tblW w:w="0" w:type="auto"/>
        <w:tblLook w:val="04A0" w:firstRow="1" w:lastRow="0" w:firstColumn="1" w:lastColumn="0" w:noHBand="0" w:noVBand="1"/>
      </w:tblPr>
      <w:tblGrid>
        <w:gridCol w:w="3018"/>
        <w:gridCol w:w="1981"/>
        <w:gridCol w:w="2510"/>
      </w:tblGrid>
      <w:tr w:rsidR="0016749A" w14:paraId="07AC6357" w14:textId="77777777" w:rsidTr="00CF1AEF">
        <w:trPr>
          <w:trHeight w:val="530"/>
        </w:trPr>
        <w:tc>
          <w:tcPr>
            <w:tcW w:w="3018" w:type="dxa"/>
            <w:shd w:val="clear" w:color="auto" w:fill="F2F2F2" w:themeFill="background1" w:themeFillShade="F2"/>
            <w:vAlign w:val="center"/>
          </w:tcPr>
          <w:p w14:paraId="70A9A8ED" w14:textId="77777777" w:rsidR="0016749A" w:rsidRPr="00B962D4" w:rsidRDefault="0016749A" w:rsidP="00CF1AEF">
            <w:pPr>
              <w:jc w:val="center"/>
              <w:rPr>
                <w:b/>
                <w:lang w:val="is-IS"/>
              </w:rPr>
            </w:pPr>
            <w:r w:rsidRPr="00B962D4">
              <w:rPr>
                <w:b/>
                <w:lang w:val="is-IS"/>
              </w:rPr>
              <w:t>Item</w:t>
            </w:r>
          </w:p>
        </w:tc>
        <w:tc>
          <w:tcPr>
            <w:tcW w:w="1981" w:type="dxa"/>
            <w:shd w:val="clear" w:color="auto" w:fill="F2F2F2" w:themeFill="background1" w:themeFillShade="F2"/>
            <w:vAlign w:val="center"/>
          </w:tcPr>
          <w:p w14:paraId="37C279CB" w14:textId="77777777" w:rsidR="0016749A" w:rsidRPr="00B962D4" w:rsidRDefault="0016749A" w:rsidP="00CF1AEF">
            <w:pPr>
              <w:jc w:val="center"/>
              <w:rPr>
                <w:b/>
                <w:lang w:val="is-IS"/>
              </w:rPr>
            </w:pPr>
            <w:r w:rsidRPr="00B962D4">
              <w:rPr>
                <w:b/>
                <w:lang w:val="is-IS"/>
              </w:rPr>
              <w:t>Costs</w:t>
            </w:r>
          </w:p>
        </w:tc>
        <w:tc>
          <w:tcPr>
            <w:tcW w:w="2510" w:type="dxa"/>
            <w:shd w:val="clear" w:color="auto" w:fill="F2F2F2" w:themeFill="background1" w:themeFillShade="F2"/>
            <w:vAlign w:val="center"/>
          </w:tcPr>
          <w:p w14:paraId="3AC73797" w14:textId="77777777" w:rsidR="0016749A" w:rsidRPr="00B962D4" w:rsidRDefault="0016749A" w:rsidP="00CF1AEF">
            <w:pPr>
              <w:jc w:val="center"/>
              <w:rPr>
                <w:b/>
                <w:lang w:val="is-IS"/>
              </w:rPr>
            </w:pPr>
            <w:r w:rsidRPr="00B962D4">
              <w:rPr>
                <w:b/>
                <w:lang w:val="is-IS"/>
              </w:rPr>
              <w:t>Total</w:t>
            </w:r>
            <w:r>
              <w:rPr>
                <w:b/>
                <w:lang w:val="is-IS"/>
              </w:rPr>
              <w:t xml:space="preserve"> for 5 bottles</w:t>
            </w:r>
          </w:p>
        </w:tc>
      </w:tr>
      <w:tr w:rsidR="0016749A" w14:paraId="6F8C086B" w14:textId="77777777" w:rsidTr="00CF1AEF">
        <w:trPr>
          <w:trHeight w:val="348"/>
        </w:trPr>
        <w:tc>
          <w:tcPr>
            <w:tcW w:w="7509" w:type="dxa"/>
            <w:gridSpan w:val="3"/>
            <w:shd w:val="clear" w:color="auto" w:fill="auto"/>
            <w:vAlign w:val="center"/>
          </w:tcPr>
          <w:p w14:paraId="7B6BBF04" w14:textId="77777777" w:rsidR="0016749A" w:rsidRPr="00F5102F" w:rsidRDefault="0016749A" w:rsidP="00CF1AEF">
            <w:pPr>
              <w:rPr>
                <w:i/>
                <w:lang w:val="is-IS"/>
              </w:rPr>
            </w:pPr>
            <w:r w:rsidRPr="00F5102F">
              <w:rPr>
                <w:i/>
                <w:lang w:val="is-IS"/>
              </w:rPr>
              <w:t>Verkís</w:t>
            </w:r>
          </w:p>
        </w:tc>
      </w:tr>
      <w:tr w:rsidR="0016749A" w14:paraId="2C2FAAAE" w14:textId="77777777" w:rsidTr="00CF1AEF">
        <w:tc>
          <w:tcPr>
            <w:tcW w:w="3018" w:type="dxa"/>
          </w:tcPr>
          <w:p w14:paraId="6A2BD666" w14:textId="77777777" w:rsidR="0016749A" w:rsidRDefault="0016749A" w:rsidP="00CF1AEF">
            <w:pPr>
              <w:rPr>
                <w:lang w:val="is-IS"/>
              </w:rPr>
            </w:pPr>
            <w:r>
              <w:rPr>
                <w:lang w:val="is-IS"/>
              </w:rPr>
              <w:t>Bottle</w:t>
            </w:r>
          </w:p>
        </w:tc>
        <w:tc>
          <w:tcPr>
            <w:tcW w:w="1981" w:type="dxa"/>
          </w:tcPr>
          <w:p w14:paraId="2ECCE5B1" w14:textId="77777777" w:rsidR="0016749A" w:rsidRDefault="0016749A" w:rsidP="00CF1AEF">
            <w:pPr>
              <w:jc w:val="center"/>
              <w:rPr>
                <w:lang w:val="is-IS"/>
              </w:rPr>
            </w:pPr>
            <w:r>
              <w:rPr>
                <w:lang w:val="is-IS"/>
              </w:rPr>
              <w:t>500$</w:t>
            </w:r>
          </w:p>
        </w:tc>
        <w:tc>
          <w:tcPr>
            <w:tcW w:w="2510" w:type="dxa"/>
          </w:tcPr>
          <w:p w14:paraId="05947A97" w14:textId="77777777" w:rsidR="0016749A" w:rsidRDefault="0016749A" w:rsidP="00CF1AEF">
            <w:pPr>
              <w:jc w:val="center"/>
              <w:rPr>
                <w:lang w:val="is-IS"/>
              </w:rPr>
            </w:pPr>
            <w:r>
              <w:rPr>
                <w:lang w:val="is-IS"/>
              </w:rPr>
              <w:t>2500</w:t>
            </w:r>
          </w:p>
        </w:tc>
      </w:tr>
      <w:tr w:rsidR="0016749A" w14:paraId="4CB818A5" w14:textId="77777777" w:rsidTr="00CF1AEF">
        <w:tc>
          <w:tcPr>
            <w:tcW w:w="3018" w:type="dxa"/>
          </w:tcPr>
          <w:p w14:paraId="3BB3950D" w14:textId="77777777" w:rsidR="0016749A" w:rsidRDefault="0016749A" w:rsidP="00CF1AEF">
            <w:pPr>
              <w:rPr>
                <w:lang w:val="is-IS"/>
              </w:rPr>
            </w:pPr>
            <w:r>
              <w:rPr>
                <w:lang w:val="is-IS"/>
              </w:rPr>
              <w:t>GPS transmitter</w:t>
            </w:r>
          </w:p>
        </w:tc>
        <w:tc>
          <w:tcPr>
            <w:tcW w:w="1981" w:type="dxa"/>
          </w:tcPr>
          <w:p w14:paraId="7369E445" w14:textId="77777777" w:rsidR="0016749A" w:rsidRDefault="0016749A" w:rsidP="00CF1AEF">
            <w:pPr>
              <w:jc w:val="center"/>
              <w:rPr>
                <w:lang w:val="is-IS"/>
              </w:rPr>
            </w:pPr>
            <w:r>
              <w:rPr>
                <w:lang w:val="is-IS"/>
              </w:rPr>
              <w:t>300$</w:t>
            </w:r>
          </w:p>
        </w:tc>
        <w:tc>
          <w:tcPr>
            <w:tcW w:w="2510" w:type="dxa"/>
          </w:tcPr>
          <w:p w14:paraId="40670F05" w14:textId="77777777" w:rsidR="0016749A" w:rsidRDefault="0016749A" w:rsidP="00CF1AEF">
            <w:pPr>
              <w:jc w:val="center"/>
              <w:rPr>
                <w:lang w:val="is-IS"/>
              </w:rPr>
            </w:pPr>
            <w:r>
              <w:rPr>
                <w:lang w:val="is-IS"/>
              </w:rPr>
              <w:t>1500</w:t>
            </w:r>
          </w:p>
        </w:tc>
      </w:tr>
      <w:tr w:rsidR="0016749A" w14:paraId="1D34D6E5" w14:textId="77777777" w:rsidTr="00CF1AEF">
        <w:tc>
          <w:tcPr>
            <w:tcW w:w="3018" w:type="dxa"/>
          </w:tcPr>
          <w:p w14:paraId="4D964603" w14:textId="77777777" w:rsidR="0016749A" w:rsidRDefault="0016749A" w:rsidP="00CF1AEF">
            <w:pPr>
              <w:rPr>
                <w:lang w:val="is-IS"/>
              </w:rPr>
            </w:pPr>
            <w:r>
              <w:rPr>
                <w:lang w:val="is-IS"/>
              </w:rPr>
              <w:t>Launch / transportation</w:t>
            </w:r>
          </w:p>
        </w:tc>
        <w:tc>
          <w:tcPr>
            <w:tcW w:w="1981" w:type="dxa"/>
          </w:tcPr>
          <w:p w14:paraId="1908B34A" w14:textId="77777777" w:rsidR="0016749A" w:rsidRDefault="0016749A" w:rsidP="00CF1AEF">
            <w:pPr>
              <w:jc w:val="center"/>
              <w:rPr>
                <w:lang w:val="is-IS"/>
              </w:rPr>
            </w:pPr>
            <w:r>
              <w:rPr>
                <w:lang w:val="is-IS"/>
              </w:rPr>
              <w:t>300$</w:t>
            </w:r>
          </w:p>
        </w:tc>
        <w:tc>
          <w:tcPr>
            <w:tcW w:w="2510" w:type="dxa"/>
            <w:tcBorders>
              <w:bottom w:val="single" w:sz="4" w:space="0" w:color="auto"/>
            </w:tcBorders>
          </w:tcPr>
          <w:p w14:paraId="7DD2DB52" w14:textId="77777777" w:rsidR="0016749A" w:rsidRDefault="0016749A" w:rsidP="00CF1AEF">
            <w:pPr>
              <w:jc w:val="center"/>
              <w:rPr>
                <w:lang w:val="is-IS"/>
              </w:rPr>
            </w:pPr>
            <w:r>
              <w:rPr>
                <w:lang w:val="is-IS"/>
              </w:rPr>
              <w:t>1500</w:t>
            </w:r>
          </w:p>
        </w:tc>
      </w:tr>
      <w:tr w:rsidR="0016749A" w14:paraId="743C69EF" w14:textId="77777777" w:rsidTr="00CF1AEF">
        <w:tc>
          <w:tcPr>
            <w:tcW w:w="3018" w:type="dxa"/>
          </w:tcPr>
          <w:p w14:paraId="0F24DDA5" w14:textId="77777777" w:rsidR="0016749A" w:rsidRDefault="0016749A" w:rsidP="00CF1AEF">
            <w:pPr>
              <w:rPr>
                <w:lang w:val="is-IS"/>
              </w:rPr>
            </w:pPr>
            <w:r>
              <w:rPr>
                <w:lang w:val="is-IS"/>
              </w:rPr>
              <w:t>Other costs</w:t>
            </w:r>
          </w:p>
        </w:tc>
        <w:tc>
          <w:tcPr>
            <w:tcW w:w="1981" w:type="dxa"/>
          </w:tcPr>
          <w:p w14:paraId="1457BD3D" w14:textId="77777777" w:rsidR="0016749A" w:rsidRDefault="0016749A" w:rsidP="00CF1AEF">
            <w:pPr>
              <w:jc w:val="center"/>
              <w:rPr>
                <w:lang w:val="is-IS"/>
              </w:rPr>
            </w:pPr>
            <w:r>
              <w:rPr>
                <w:lang w:val="is-IS"/>
              </w:rPr>
              <w:t>2000$</w:t>
            </w:r>
          </w:p>
        </w:tc>
        <w:tc>
          <w:tcPr>
            <w:tcW w:w="2510" w:type="dxa"/>
            <w:tcBorders>
              <w:bottom w:val="single" w:sz="4" w:space="0" w:color="auto"/>
            </w:tcBorders>
          </w:tcPr>
          <w:p w14:paraId="05038CC7" w14:textId="77777777" w:rsidR="0016749A" w:rsidRDefault="0016749A" w:rsidP="00CF1AEF">
            <w:pPr>
              <w:jc w:val="center"/>
              <w:rPr>
                <w:lang w:val="is-IS"/>
              </w:rPr>
            </w:pPr>
            <w:r>
              <w:rPr>
                <w:lang w:val="is-IS"/>
              </w:rPr>
              <w:t>2000</w:t>
            </w:r>
          </w:p>
        </w:tc>
      </w:tr>
      <w:tr w:rsidR="0016749A" w14:paraId="24D880CB" w14:textId="77777777" w:rsidTr="00CF1AEF">
        <w:tc>
          <w:tcPr>
            <w:tcW w:w="3018" w:type="dxa"/>
          </w:tcPr>
          <w:p w14:paraId="4CB8E624" w14:textId="77777777" w:rsidR="0016749A" w:rsidRDefault="0016749A" w:rsidP="00CF1AEF">
            <w:pPr>
              <w:rPr>
                <w:lang w:val="is-IS"/>
              </w:rPr>
            </w:pPr>
          </w:p>
        </w:tc>
        <w:tc>
          <w:tcPr>
            <w:tcW w:w="1981" w:type="dxa"/>
            <w:tcBorders>
              <w:right w:val="single" w:sz="4" w:space="0" w:color="auto"/>
            </w:tcBorders>
          </w:tcPr>
          <w:p w14:paraId="6C61D7B4" w14:textId="77777777" w:rsidR="0016749A" w:rsidRDefault="0016749A" w:rsidP="00CF1AEF">
            <w:pPr>
              <w:jc w:val="center"/>
              <w:rPr>
                <w:lang w:val="is-IS"/>
              </w:rPr>
            </w:pPr>
          </w:p>
        </w:tc>
        <w:tc>
          <w:tcPr>
            <w:tcW w:w="2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D126D" w14:textId="77777777" w:rsidR="0016749A" w:rsidRPr="00CE7588" w:rsidRDefault="0016749A" w:rsidP="00CF1AEF">
            <w:pPr>
              <w:jc w:val="center"/>
              <w:rPr>
                <w:u w:val="single"/>
                <w:lang w:val="is-IS"/>
              </w:rPr>
            </w:pPr>
            <w:r>
              <w:rPr>
                <w:u w:val="single"/>
                <w:lang w:val="is-IS"/>
              </w:rPr>
              <w:t>7</w:t>
            </w:r>
            <w:r w:rsidRPr="00CE7588">
              <w:rPr>
                <w:u w:val="single"/>
                <w:lang w:val="is-IS"/>
              </w:rPr>
              <w:t>500</w:t>
            </w:r>
          </w:p>
        </w:tc>
      </w:tr>
    </w:tbl>
    <w:p w14:paraId="20D1B122" w14:textId="77777777" w:rsidR="0016749A" w:rsidRDefault="0016749A" w:rsidP="0016749A">
      <w:pPr>
        <w:rPr>
          <w:lang w:val="is-IS"/>
        </w:rPr>
      </w:pPr>
      <w:r>
        <w:rPr>
          <w:lang w:val="is-IS"/>
        </w:rPr>
        <w:t xml:space="preserve">The PAME Secretariat will look into funding opportunities. </w:t>
      </w:r>
    </w:p>
    <w:p w14:paraId="27852BF9" w14:textId="77777777" w:rsidR="0016749A" w:rsidRPr="00DB6607" w:rsidRDefault="0016749A" w:rsidP="0016749A">
      <w:pPr>
        <w:rPr>
          <w:b/>
          <w:i/>
          <w:lang w:val="is-IS"/>
        </w:rPr>
      </w:pPr>
      <w:r w:rsidRPr="00DB6607">
        <w:rPr>
          <w:b/>
          <w:i/>
          <w:lang w:val="is-IS"/>
        </w:rPr>
        <w:t>Outreach</w:t>
      </w:r>
    </w:p>
    <w:p w14:paraId="3AF4BDA5" w14:textId="77777777" w:rsidR="0016749A" w:rsidRDefault="0016749A" w:rsidP="0016749A">
      <w:pPr>
        <w:rPr>
          <w:lang w:val="is-IS"/>
        </w:rPr>
      </w:pPr>
      <w:r>
        <w:rPr>
          <w:lang w:val="is-IS"/>
        </w:rPr>
        <w:t>The PAME Website will host the map. It can be further distributed (embedded) to other websites. Snapshots will be shown frequently on PAME’s Social media accounts, and the Arctic Council website/social media.</w:t>
      </w:r>
    </w:p>
    <w:p w14:paraId="5A1C3E64" w14:textId="77777777" w:rsidR="0016749A" w:rsidRDefault="0016749A" w:rsidP="0016749A">
      <w:pPr>
        <w:rPr>
          <w:lang w:val="is-IS"/>
        </w:rPr>
      </w:pPr>
      <w:r>
        <w:rPr>
          <w:lang w:val="is-IS"/>
        </w:rPr>
        <w:lastRenderedPageBreak/>
        <w:t>Local media in Iceland will be sent press releases and assistance with similar efforts amongst the co-leads will be endorsed.</w:t>
      </w:r>
    </w:p>
    <w:p w14:paraId="08926397" w14:textId="77777777" w:rsidR="0016749A" w:rsidRDefault="0016749A" w:rsidP="0016749A">
      <w:pPr>
        <w:rPr>
          <w:lang w:val="is-IS"/>
        </w:rPr>
      </w:pPr>
      <w:r>
        <w:rPr>
          <w:lang w:val="is-IS"/>
        </w:rPr>
        <w:t>Finally, a video will be made when the plastic bottles have all washed ashore to show their journey.</w:t>
      </w:r>
    </w:p>
    <w:p w14:paraId="7303427D" w14:textId="77777777" w:rsidR="0016749A" w:rsidRPr="005B2503" w:rsidRDefault="0016749A" w:rsidP="0016749A">
      <w:pPr>
        <w:pStyle w:val="Heading2"/>
        <w:numPr>
          <w:ilvl w:val="0"/>
          <w:numId w:val="36"/>
        </w:numPr>
        <w:ind w:left="284" w:hanging="284"/>
        <w:rPr>
          <w:lang w:val="is-IS"/>
        </w:rPr>
      </w:pPr>
      <w:r w:rsidRPr="005B2503">
        <w:rPr>
          <w:lang w:val="is-IS"/>
        </w:rPr>
        <w:t>Project video</w:t>
      </w:r>
    </w:p>
    <w:p w14:paraId="5F1A9CCF" w14:textId="77777777" w:rsidR="0016749A" w:rsidRPr="001E2EDF" w:rsidRDefault="0016749A" w:rsidP="0016749A">
      <w:pPr>
        <w:rPr>
          <w:lang w:val="is-IS"/>
        </w:rPr>
      </w:pPr>
      <w:r w:rsidRPr="001E2EDF">
        <w:rPr>
          <w:lang w:val="is-IS"/>
        </w:rPr>
        <w:t xml:space="preserve">A simple video about the project </w:t>
      </w:r>
      <w:r>
        <w:rPr>
          <w:lang w:val="is-IS"/>
        </w:rPr>
        <w:t xml:space="preserve">is in production as of January 2019 which will be released in early 2019. Additional video may be produced during the Icelandic Chairmanship in coordination with the Plastic Conference. </w:t>
      </w:r>
    </w:p>
    <w:p w14:paraId="1AFEA484" w14:textId="77777777" w:rsidR="0016749A" w:rsidRPr="005B2503" w:rsidRDefault="0016749A" w:rsidP="0016749A">
      <w:pPr>
        <w:pStyle w:val="Heading2"/>
        <w:numPr>
          <w:ilvl w:val="0"/>
          <w:numId w:val="36"/>
        </w:numPr>
        <w:ind w:left="284" w:hanging="284"/>
        <w:rPr>
          <w:lang w:val="is-IS"/>
        </w:rPr>
      </w:pPr>
      <w:r w:rsidRPr="005B2503">
        <w:rPr>
          <w:lang w:val="is-IS"/>
        </w:rPr>
        <w:t xml:space="preserve">Art </w:t>
      </w:r>
      <w:r>
        <w:rPr>
          <w:lang w:val="is-IS"/>
        </w:rPr>
        <w:t xml:space="preserve">Marine Litter </w:t>
      </w:r>
      <w:r w:rsidRPr="005B2503">
        <w:rPr>
          <w:lang w:val="is-IS"/>
        </w:rPr>
        <w:t>Competition</w:t>
      </w:r>
    </w:p>
    <w:p w14:paraId="35FA2456" w14:textId="77777777" w:rsidR="0016749A" w:rsidRPr="001E2EDF" w:rsidRDefault="0016749A" w:rsidP="0016749A">
      <w:pPr>
        <w:rPr>
          <w:i/>
          <w:lang w:val="is-IS"/>
        </w:rPr>
      </w:pPr>
      <w:r w:rsidRPr="001E2EDF">
        <w:rPr>
          <w:i/>
          <w:lang w:val="is-IS"/>
        </w:rPr>
        <w:t>TBC. Keep Sweden Clean to be contracted to run Arctic competition. Proposal to be presented at PAME I-2019.</w:t>
      </w:r>
    </w:p>
    <w:p w14:paraId="5850BC8D" w14:textId="77777777" w:rsidR="0016749A" w:rsidRPr="0062589C" w:rsidRDefault="0016749A" w:rsidP="0016749A">
      <w:pPr>
        <w:pStyle w:val="Heading2"/>
        <w:numPr>
          <w:ilvl w:val="0"/>
          <w:numId w:val="36"/>
        </w:numPr>
        <w:ind w:left="284" w:hanging="284"/>
        <w:rPr>
          <w:lang w:val="is-IS"/>
        </w:rPr>
      </w:pPr>
      <w:r>
        <w:rPr>
          <w:lang w:val="is-IS"/>
        </w:rPr>
        <w:t xml:space="preserve">Marine Litter </w:t>
      </w:r>
      <w:r w:rsidRPr="0062589C">
        <w:rPr>
          <w:lang w:val="is-IS"/>
        </w:rPr>
        <w:t>Graphics</w:t>
      </w:r>
      <w:r>
        <w:rPr>
          <w:lang w:val="is-IS"/>
        </w:rPr>
        <w:t xml:space="preserve"> Site</w:t>
      </w:r>
    </w:p>
    <w:p w14:paraId="2C5E47BD" w14:textId="77777777" w:rsidR="0016749A" w:rsidRPr="005B2503" w:rsidRDefault="0016749A" w:rsidP="0016749A">
      <w:pPr>
        <w:jc w:val="left"/>
        <w:rPr>
          <w:color w:val="000000"/>
          <w:lang w:val="en-GB" w:eastAsia="en-GB"/>
        </w:rPr>
      </w:pPr>
      <w:r>
        <w:t>Continue the work on the Arctic ma</w:t>
      </w:r>
      <w:r w:rsidRPr="001427FA">
        <w:t xml:space="preserve">rine Litter graphics </w:t>
      </w:r>
      <w:r>
        <w:t>site on the PAME website (</w:t>
      </w:r>
      <w:hyperlink r:id="rId12" w:history="1">
        <w:r w:rsidRPr="001427FA">
          <w:rPr>
            <w:rStyle w:val="Hyperlink"/>
          </w:rPr>
          <w:t>here</w:t>
        </w:r>
      </w:hyperlink>
      <w:r w:rsidRPr="001427FA">
        <w:t xml:space="preserve"> </w:t>
      </w:r>
      <w:r>
        <w:t>)</w:t>
      </w:r>
    </w:p>
    <w:p w14:paraId="0F2FC0F9" w14:textId="0A25819D" w:rsidR="00644A86" w:rsidRPr="0016749A" w:rsidRDefault="0016749A" w:rsidP="0016749A">
      <w:pPr>
        <w:rPr>
          <w:lang w:val="is-IS"/>
        </w:rPr>
      </w:pPr>
      <w:r>
        <w:rPr>
          <w:lang w:val="is-IS"/>
        </w:rPr>
        <w:t>This site currently holds numerous graphics and videos, produced by PAME and others. In addition, GRID-Arendal is in the process of developing further graphics for the Marine Litter diestop study which will be posted on this site.</w:t>
      </w:r>
    </w:p>
    <w:sectPr w:rsidR="00644A86" w:rsidRPr="0016749A" w:rsidSect="00372457">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B6F1" w14:textId="77777777" w:rsidR="00286333" w:rsidRDefault="00286333" w:rsidP="001D6687">
      <w:pPr>
        <w:spacing w:before="0" w:after="0"/>
      </w:pPr>
      <w:r>
        <w:separator/>
      </w:r>
    </w:p>
  </w:endnote>
  <w:endnote w:type="continuationSeparator" w:id="0">
    <w:p w14:paraId="0329D6B1" w14:textId="77777777" w:rsidR="00286333" w:rsidRDefault="00286333" w:rsidP="001D66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7038385"/>
      <w:docPartObj>
        <w:docPartGallery w:val="Page Numbers (Bottom of Page)"/>
        <w:docPartUnique/>
      </w:docPartObj>
    </w:sdtPr>
    <w:sdtEndPr>
      <w:rPr>
        <w:rStyle w:val="PageNumber"/>
      </w:rPr>
    </w:sdtEndPr>
    <w:sdtContent>
      <w:p w14:paraId="05316C52" w14:textId="77777777" w:rsidR="009230B9" w:rsidRDefault="009230B9" w:rsidP="00A717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1541F5" w14:textId="77777777" w:rsidR="009230B9" w:rsidRDefault="009230B9" w:rsidP="00E10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662214"/>
      <w:docPartObj>
        <w:docPartGallery w:val="Page Numbers (Bottom of Page)"/>
        <w:docPartUnique/>
      </w:docPartObj>
    </w:sdtPr>
    <w:sdtEndPr>
      <w:rPr>
        <w:rStyle w:val="PageNumber"/>
      </w:rPr>
    </w:sdtEndPr>
    <w:sdtContent>
      <w:p w14:paraId="0B69B296" w14:textId="4E3702CE" w:rsidR="009230B9" w:rsidRDefault="009230B9" w:rsidP="00A717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2B4D">
          <w:rPr>
            <w:rStyle w:val="PageNumber"/>
            <w:noProof/>
          </w:rPr>
          <w:t>6</w:t>
        </w:r>
        <w:r>
          <w:rPr>
            <w:rStyle w:val="PageNumber"/>
          </w:rPr>
          <w:fldChar w:fldCharType="end"/>
        </w:r>
      </w:p>
    </w:sdtContent>
  </w:sdt>
  <w:p w14:paraId="70F4D172" w14:textId="77777777" w:rsidR="009230B9" w:rsidRDefault="009230B9" w:rsidP="00E10E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FC7F" w14:textId="77777777" w:rsidR="00286333" w:rsidRDefault="00286333" w:rsidP="001D6687">
      <w:pPr>
        <w:spacing w:before="0" w:after="0"/>
      </w:pPr>
      <w:r>
        <w:separator/>
      </w:r>
    </w:p>
  </w:footnote>
  <w:footnote w:type="continuationSeparator" w:id="0">
    <w:p w14:paraId="0B851775" w14:textId="77777777" w:rsidR="00286333" w:rsidRDefault="00286333" w:rsidP="001D66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8893" w14:textId="2D06F67A" w:rsidR="009230B9" w:rsidRPr="00E90B80" w:rsidRDefault="00E90B80" w:rsidP="00E90B80">
    <w:pPr>
      <w:pStyle w:val="Header"/>
      <w:jc w:val="right"/>
      <w:rPr>
        <w:sz w:val="20"/>
        <w:szCs w:val="20"/>
        <w:lang w:val="is-IS"/>
      </w:rPr>
    </w:pPr>
    <w:r>
      <w:rPr>
        <w:sz w:val="20"/>
        <w:szCs w:val="20"/>
        <w:lang w:val="is-IS"/>
      </w:rPr>
      <w:t>PAME (I)/19/9.2/</w:t>
    </w:r>
    <w:r w:rsidR="009230B9" w:rsidRPr="00B86BCA">
      <w:rPr>
        <w:sz w:val="20"/>
        <w:szCs w:val="20"/>
        <w:lang w:val="is-IS"/>
      </w:rPr>
      <w:t xml:space="preserve">project plan </w:t>
    </w:r>
    <w:r w:rsidR="00B86BCA" w:rsidRPr="00B86BCA">
      <w:rPr>
        <w:sz w:val="20"/>
        <w:szCs w:val="20"/>
        <w:lang w:val="is-IS"/>
      </w:rPr>
      <w:t>for</w:t>
    </w:r>
    <w:r w:rsidR="009230B9" w:rsidRPr="00B86BCA">
      <w:rPr>
        <w:sz w:val="20"/>
        <w:szCs w:val="20"/>
        <w:lang w:val="is-IS"/>
      </w:rPr>
      <w:t xml:space="preserve"> ML regional action plan</w:t>
    </w:r>
    <w:r w:rsidR="00B86BCA" w:rsidRPr="00B86BCA">
      <w:rPr>
        <w:sz w:val="20"/>
        <w:szCs w:val="20"/>
        <w:lang w:val="is-IS"/>
      </w:rPr>
      <w:t xml:space="preserve">, </w:t>
    </w:r>
    <w:r>
      <w:rPr>
        <w:sz w:val="20"/>
        <w:szCs w:val="20"/>
        <w:lang w:val="is-IS"/>
      </w:rPr>
      <w:t>final draft</w:t>
    </w:r>
    <w:r w:rsidR="0016749A">
      <w:rPr>
        <w:sz w:val="20"/>
        <w:szCs w:val="20"/>
        <w:lang w:val="is-IS"/>
      </w:rPr>
      <w:t xml:space="preserve"> version </w:t>
    </w:r>
    <w:r w:rsidR="00B86BCA" w:rsidRPr="00B86BCA">
      <w:rPr>
        <w:sz w:val="20"/>
        <w:szCs w:val="20"/>
        <w:lang w:val="is-IS"/>
      </w:rPr>
      <w:t>7 Jan 2019-</w:t>
    </w:r>
    <w:r w:rsidR="0016749A">
      <w:rPr>
        <w:sz w:val="20"/>
        <w:szCs w:val="20"/>
        <w:lang w:val="is-IS"/>
      </w:rPr>
      <w:t>CLEAN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BC2"/>
    <w:multiLevelType w:val="hybridMultilevel"/>
    <w:tmpl w:val="14FC5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4525"/>
    <w:multiLevelType w:val="hybridMultilevel"/>
    <w:tmpl w:val="A65ED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4E95"/>
    <w:multiLevelType w:val="hybridMultilevel"/>
    <w:tmpl w:val="FC142E5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 w15:restartNumberingAfterBreak="0">
    <w:nsid w:val="13A0089B"/>
    <w:multiLevelType w:val="hybridMultilevel"/>
    <w:tmpl w:val="B7FAA40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10DA7"/>
    <w:multiLevelType w:val="hybridMultilevel"/>
    <w:tmpl w:val="C38ED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0610C"/>
    <w:multiLevelType w:val="hybridMultilevel"/>
    <w:tmpl w:val="24789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F02F7"/>
    <w:multiLevelType w:val="hybridMultilevel"/>
    <w:tmpl w:val="68B2F26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C775F"/>
    <w:multiLevelType w:val="hybridMultilevel"/>
    <w:tmpl w:val="AD123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7E1256"/>
    <w:multiLevelType w:val="hybridMultilevel"/>
    <w:tmpl w:val="3B6E3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12039"/>
    <w:multiLevelType w:val="hybridMultilevel"/>
    <w:tmpl w:val="C6BE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045FD"/>
    <w:multiLevelType w:val="hybridMultilevel"/>
    <w:tmpl w:val="8D64B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8851F1"/>
    <w:multiLevelType w:val="hybridMultilevel"/>
    <w:tmpl w:val="9A9E26C0"/>
    <w:lvl w:ilvl="0" w:tplc="0409000D">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2" w15:restartNumberingAfterBreak="0">
    <w:nsid w:val="45A6290B"/>
    <w:multiLevelType w:val="hybridMultilevel"/>
    <w:tmpl w:val="F84E774E"/>
    <w:lvl w:ilvl="0" w:tplc="3B6AB516">
      <w:start w:val="1"/>
      <w:numFmt w:val="bullet"/>
      <w:lvlText w:val=""/>
      <w:lvlJc w:val="left"/>
      <w:pPr>
        <w:tabs>
          <w:tab w:val="num" w:pos="284"/>
        </w:tabs>
        <w:ind w:left="284" w:hanging="284"/>
      </w:pPr>
      <w:rPr>
        <w:rFonts w:ascii="Symbol" w:hAnsi="Symbol" w:cs="Symbol" w:hint="default"/>
        <w:sz w:val="24"/>
        <w:szCs w:val="24"/>
      </w:rPr>
    </w:lvl>
    <w:lvl w:ilvl="1" w:tplc="8D76826E">
      <w:start w:val="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9175DB"/>
    <w:multiLevelType w:val="hybridMultilevel"/>
    <w:tmpl w:val="397CB0D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14666"/>
    <w:multiLevelType w:val="hybridMultilevel"/>
    <w:tmpl w:val="2C3E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A252C"/>
    <w:multiLevelType w:val="hybridMultilevel"/>
    <w:tmpl w:val="E8D26DF2"/>
    <w:lvl w:ilvl="0" w:tplc="EA5206B6">
      <w:start w:val="10"/>
      <w:numFmt w:val="bullet"/>
      <w:lvlText w:val="-"/>
      <w:lvlJc w:val="left"/>
      <w:pPr>
        <w:ind w:left="420" w:hanging="360"/>
      </w:pPr>
      <w:rPr>
        <w:rFonts w:ascii="Calibri" w:eastAsiaTheme="minorHAnsi" w:hAnsi="Calibri" w:cstheme="minorBidi"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0285012"/>
    <w:multiLevelType w:val="hybridMultilevel"/>
    <w:tmpl w:val="2EF491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310609"/>
    <w:multiLevelType w:val="hybridMultilevel"/>
    <w:tmpl w:val="6A302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90B67"/>
    <w:multiLevelType w:val="hybridMultilevel"/>
    <w:tmpl w:val="55C8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371F3"/>
    <w:multiLevelType w:val="hybridMultilevel"/>
    <w:tmpl w:val="6A12C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25E4B"/>
    <w:multiLevelType w:val="hybridMultilevel"/>
    <w:tmpl w:val="14D81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D7DAF"/>
    <w:multiLevelType w:val="hybridMultilevel"/>
    <w:tmpl w:val="D346C774"/>
    <w:lvl w:ilvl="0" w:tplc="26444A2A">
      <w:start w:val="1"/>
      <w:numFmt w:val="bullet"/>
      <w:lvlText w:val="•"/>
      <w:lvlJc w:val="left"/>
      <w:pPr>
        <w:tabs>
          <w:tab w:val="num" w:pos="720"/>
        </w:tabs>
        <w:ind w:left="720" w:hanging="360"/>
      </w:pPr>
      <w:rPr>
        <w:rFonts w:ascii="Arial" w:hAnsi="Arial" w:hint="default"/>
      </w:rPr>
    </w:lvl>
    <w:lvl w:ilvl="1" w:tplc="85626E6A" w:tentative="1">
      <w:start w:val="1"/>
      <w:numFmt w:val="bullet"/>
      <w:lvlText w:val="•"/>
      <w:lvlJc w:val="left"/>
      <w:pPr>
        <w:tabs>
          <w:tab w:val="num" w:pos="1440"/>
        </w:tabs>
        <w:ind w:left="1440" w:hanging="360"/>
      </w:pPr>
      <w:rPr>
        <w:rFonts w:ascii="Arial" w:hAnsi="Arial" w:hint="default"/>
      </w:rPr>
    </w:lvl>
    <w:lvl w:ilvl="2" w:tplc="5D3C5E70" w:tentative="1">
      <w:start w:val="1"/>
      <w:numFmt w:val="bullet"/>
      <w:lvlText w:val="•"/>
      <w:lvlJc w:val="left"/>
      <w:pPr>
        <w:tabs>
          <w:tab w:val="num" w:pos="2160"/>
        </w:tabs>
        <w:ind w:left="2160" w:hanging="360"/>
      </w:pPr>
      <w:rPr>
        <w:rFonts w:ascii="Arial" w:hAnsi="Arial" w:hint="default"/>
      </w:rPr>
    </w:lvl>
    <w:lvl w:ilvl="3" w:tplc="7B3AD8AA" w:tentative="1">
      <w:start w:val="1"/>
      <w:numFmt w:val="bullet"/>
      <w:lvlText w:val="•"/>
      <w:lvlJc w:val="left"/>
      <w:pPr>
        <w:tabs>
          <w:tab w:val="num" w:pos="2880"/>
        </w:tabs>
        <w:ind w:left="2880" w:hanging="360"/>
      </w:pPr>
      <w:rPr>
        <w:rFonts w:ascii="Arial" w:hAnsi="Arial" w:hint="default"/>
      </w:rPr>
    </w:lvl>
    <w:lvl w:ilvl="4" w:tplc="A10E1454" w:tentative="1">
      <w:start w:val="1"/>
      <w:numFmt w:val="bullet"/>
      <w:lvlText w:val="•"/>
      <w:lvlJc w:val="left"/>
      <w:pPr>
        <w:tabs>
          <w:tab w:val="num" w:pos="3600"/>
        </w:tabs>
        <w:ind w:left="3600" w:hanging="360"/>
      </w:pPr>
      <w:rPr>
        <w:rFonts w:ascii="Arial" w:hAnsi="Arial" w:hint="default"/>
      </w:rPr>
    </w:lvl>
    <w:lvl w:ilvl="5" w:tplc="23D05920" w:tentative="1">
      <w:start w:val="1"/>
      <w:numFmt w:val="bullet"/>
      <w:lvlText w:val="•"/>
      <w:lvlJc w:val="left"/>
      <w:pPr>
        <w:tabs>
          <w:tab w:val="num" w:pos="4320"/>
        </w:tabs>
        <w:ind w:left="4320" w:hanging="360"/>
      </w:pPr>
      <w:rPr>
        <w:rFonts w:ascii="Arial" w:hAnsi="Arial" w:hint="default"/>
      </w:rPr>
    </w:lvl>
    <w:lvl w:ilvl="6" w:tplc="7E68CDF0" w:tentative="1">
      <w:start w:val="1"/>
      <w:numFmt w:val="bullet"/>
      <w:lvlText w:val="•"/>
      <w:lvlJc w:val="left"/>
      <w:pPr>
        <w:tabs>
          <w:tab w:val="num" w:pos="5040"/>
        </w:tabs>
        <w:ind w:left="5040" w:hanging="360"/>
      </w:pPr>
      <w:rPr>
        <w:rFonts w:ascii="Arial" w:hAnsi="Arial" w:hint="default"/>
      </w:rPr>
    </w:lvl>
    <w:lvl w:ilvl="7" w:tplc="E42AC808" w:tentative="1">
      <w:start w:val="1"/>
      <w:numFmt w:val="bullet"/>
      <w:lvlText w:val="•"/>
      <w:lvlJc w:val="left"/>
      <w:pPr>
        <w:tabs>
          <w:tab w:val="num" w:pos="5760"/>
        </w:tabs>
        <w:ind w:left="5760" w:hanging="360"/>
      </w:pPr>
      <w:rPr>
        <w:rFonts w:ascii="Arial" w:hAnsi="Arial" w:hint="default"/>
      </w:rPr>
    </w:lvl>
    <w:lvl w:ilvl="8" w:tplc="9932A0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B45A49"/>
    <w:multiLevelType w:val="hybridMultilevel"/>
    <w:tmpl w:val="C346F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50D0A"/>
    <w:multiLevelType w:val="hybridMultilevel"/>
    <w:tmpl w:val="FBB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74669"/>
    <w:multiLevelType w:val="hybridMultilevel"/>
    <w:tmpl w:val="DAB87B08"/>
    <w:lvl w:ilvl="0" w:tplc="1CF4117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54F1B"/>
    <w:multiLevelType w:val="hybridMultilevel"/>
    <w:tmpl w:val="17A8D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B2A23"/>
    <w:multiLevelType w:val="hybridMultilevel"/>
    <w:tmpl w:val="616253D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15:restartNumberingAfterBreak="0">
    <w:nsid w:val="68887AC8"/>
    <w:multiLevelType w:val="hybridMultilevel"/>
    <w:tmpl w:val="39EA15D4"/>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2712A"/>
    <w:multiLevelType w:val="hybridMultilevel"/>
    <w:tmpl w:val="6A1C1610"/>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9309E7"/>
    <w:multiLevelType w:val="hybridMultilevel"/>
    <w:tmpl w:val="28CC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2230C"/>
    <w:multiLevelType w:val="hybridMultilevel"/>
    <w:tmpl w:val="D96A6B50"/>
    <w:lvl w:ilvl="0" w:tplc="46E089DE">
      <w:start w:val="1"/>
      <w:numFmt w:val="low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A1E8F"/>
    <w:multiLevelType w:val="hybridMultilevel"/>
    <w:tmpl w:val="F20C4C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DE0059"/>
    <w:multiLevelType w:val="hybridMultilevel"/>
    <w:tmpl w:val="2836FB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AC524FF"/>
    <w:multiLevelType w:val="hybridMultilevel"/>
    <w:tmpl w:val="091E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75235"/>
    <w:multiLevelType w:val="hybridMultilevel"/>
    <w:tmpl w:val="65247660"/>
    <w:lvl w:ilvl="0" w:tplc="BB149F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C56577"/>
    <w:multiLevelType w:val="hybridMultilevel"/>
    <w:tmpl w:val="A49227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0"/>
  </w:num>
  <w:num w:numId="5">
    <w:abstractNumId w:val="22"/>
  </w:num>
  <w:num w:numId="6">
    <w:abstractNumId w:val="1"/>
  </w:num>
  <w:num w:numId="7">
    <w:abstractNumId w:val="6"/>
  </w:num>
  <w:num w:numId="8">
    <w:abstractNumId w:val="11"/>
  </w:num>
  <w:num w:numId="9">
    <w:abstractNumId w:val="35"/>
  </w:num>
  <w:num w:numId="10">
    <w:abstractNumId w:val="23"/>
  </w:num>
  <w:num w:numId="11">
    <w:abstractNumId w:val="33"/>
  </w:num>
  <w:num w:numId="12">
    <w:abstractNumId w:val="9"/>
  </w:num>
  <w:num w:numId="13">
    <w:abstractNumId w:val="18"/>
  </w:num>
  <w:num w:numId="14">
    <w:abstractNumId w:val="29"/>
  </w:num>
  <w:num w:numId="15">
    <w:abstractNumId w:val="19"/>
  </w:num>
  <w:num w:numId="16">
    <w:abstractNumId w:val="3"/>
  </w:num>
  <w:num w:numId="17">
    <w:abstractNumId w:val="12"/>
  </w:num>
  <w:num w:numId="18">
    <w:abstractNumId w:val="24"/>
  </w:num>
  <w:num w:numId="19">
    <w:abstractNumId w:val="28"/>
  </w:num>
  <w:num w:numId="20">
    <w:abstractNumId w:val="25"/>
  </w:num>
  <w:num w:numId="21">
    <w:abstractNumId w:val="16"/>
  </w:num>
  <w:num w:numId="22">
    <w:abstractNumId w:val="7"/>
  </w:num>
  <w:num w:numId="23">
    <w:abstractNumId w:val="10"/>
  </w:num>
  <w:num w:numId="24">
    <w:abstractNumId w:val="20"/>
  </w:num>
  <w:num w:numId="25">
    <w:abstractNumId w:val="27"/>
  </w:num>
  <w:num w:numId="26">
    <w:abstractNumId w:val="21"/>
  </w:num>
  <w:num w:numId="27">
    <w:abstractNumId w:val="14"/>
  </w:num>
  <w:num w:numId="28">
    <w:abstractNumId w:val="30"/>
  </w:num>
  <w:num w:numId="29">
    <w:abstractNumId w:val="31"/>
  </w:num>
  <w:num w:numId="30">
    <w:abstractNumId w:val="32"/>
  </w:num>
  <w:num w:numId="31">
    <w:abstractNumId w:val="26"/>
  </w:num>
  <w:num w:numId="32">
    <w:abstractNumId w:val="4"/>
  </w:num>
  <w:num w:numId="33">
    <w:abstractNumId w:val="13"/>
  </w:num>
  <w:num w:numId="34">
    <w:abstractNumId w:val="15"/>
  </w:num>
  <w:num w:numId="35">
    <w:abstractNumId w:val="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84"/>
    <w:rsid w:val="0001103F"/>
    <w:rsid w:val="000212E4"/>
    <w:rsid w:val="00023DA4"/>
    <w:rsid w:val="00026C80"/>
    <w:rsid w:val="00035889"/>
    <w:rsid w:val="000402F6"/>
    <w:rsid w:val="00040AAF"/>
    <w:rsid w:val="00046E10"/>
    <w:rsid w:val="00052C40"/>
    <w:rsid w:val="00060783"/>
    <w:rsid w:val="000710B7"/>
    <w:rsid w:val="0007328D"/>
    <w:rsid w:val="00081566"/>
    <w:rsid w:val="00087A17"/>
    <w:rsid w:val="000A2552"/>
    <w:rsid w:val="000A395D"/>
    <w:rsid w:val="000A4BFD"/>
    <w:rsid w:val="000B4516"/>
    <w:rsid w:val="000D5A9C"/>
    <w:rsid w:val="000D6631"/>
    <w:rsid w:val="000E35C8"/>
    <w:rsid w:val="000E4B2E"/>
    <w:rsid w:val="000F1D57"/>
    <w:rsid w:val="000F69E1"/>
    <w:rsid w:val="00103465"/>
    <w:rsid w:val="00104962"/>
    <w:rsid w:val="00125FC3"/>
    <w:rsid w:val="00161692"/>
    <w:rsid w:val="00166ACB"/>
    <w:rsid w:val="0016749A"/>
    <w:rsid w:val="00180B8C"/>
    <w:rsid w:val="00184A7E"/>
    <w:rsid w:val="001910AF"/>
    <w:rsid w:val="0019199C"/>
    <w:rsid w:val="001923EF"/>
    <w:rsid w:val="001B0434"/>
    <w:rsid w:val="001D3A79"/>
    <w:rsid w:val="001D6687"/>
    <w:rsid w:val="001E06A2"/>
    <w:rsid w:val="001E0C69"/>
    <w:rsid w:val="001F2DFB"/>
    <w:rsid w:val="001F6195"/>
    <w:rsid w:val="00211EB5"/>
    <w:rsid w:val="00214850"/>
    <w:rsid w:val="002169E1"/>
    <w:rsid w:val="0023352B"/>
    <w:rsid w:val="002379F4"/>
    <w:rsid w:val="002563E6"/>
    <w:rsid w:val="0026680A"/>
    <w:rsid w:val="0027758B"/>
    <w:rsid w:val="00280EF3"/>
    <w:rsid w:val="00283BBA"/>
    <w:rsid w:val="00286333"/>
    <w:rsid w:val="00295AD2"/>
    <w:rsid w:val="002B46DA"/>
    <w:rsid w:val="002B480D"/>
    <w:rsid w:val="002B7D31"/>
    <w:rsid w:val="002C0655"/>
    <w:rsid w:val="002D1A10"/>
    <w:rsid w:val="002D4DA0"/>
    <w:rsid w:val="002E2F2B"/>
    <w:rsid w:val="002E3EA7"/>
    <w:rsid w:val="002E55DE"/>
    <w:rsid w:val="003105F8"/>
    <w:rsid w:val="003235DA"/>
    <w:rsid w:val="00332149"/>
    <w:rsid w:val="00344181"/>
    <w:rsid w:val="0035127B"/>
    <w:rsid w:val="00366D8A"/>
    <w:rsid w:val="00372457"/>
    <w:rsid w:val="00374907"/>
    <w:rsid w:val="0039561E"/>
    <w:rsid w:val="003A152E"/>
    <w:rsid w:val="003B2F78"/>
    <w:rsid w:val="003B78E4"/>
    <w:rsid w:val="003C2FF7"/>
    <w:rsid w:val="003C351A"/>
    <w:rsid w:val="003C5CEE"/>
    <w:rsid w:val="003F082C"/>
    <w:rsid w:val="003F344E"/>
    <w:rsid w:val="003F5D61"/>
    <w:rsid w:val="00401A41"/>
    <w:rsid w:val="00405437"/>
    <w:rsid w:val="0041046C"/>
    <w:rsid w:val="004108EA"/>
    <w:rsid w:val="00417AE4"/>
    <w:rsid w:val="00444166"/>
    <w:rsid w:val="00474765"/>
    <w:rsid w:val="0049159A"/>
    <w:rsid w:val="00496532"/>
    <w:rsid w:val="004A1EB2"/>
    <w:rsid w:val="004A345F"/>
    <w:rsid w:val="004B68B4"/>
    <w:rsid w:val="004B7A53"/>
    <w:rsid w:val="004D2979"/>
    <w:rsid w:val="004E3736"/>
    <w:rsid w:val="004E48AE"/>
    <w:rsid w:val="004F21B1"/>
    <w:rsid w:val="00502B32"/>
    <w:rsid w:val="00511E1B"/>
    <w:rsid w:val="0051343B"/>
    <w:rsid w:val="005401D5"/>
    <w:rsid w:val="00542B4D"/>
    <w:rsid w:val="0055076C"/>
    <w:rsid w:val="00566197"/>
    <w:rsid w:val="00575A25"/>
    <w:rsid w:val="005761AF"/>
    <w:rsid w:val="005772D0"/>
    <w:rsid w:val="00582839"/>
    <w:rsid w:val="005968AF"/>
    <w:rsid w:val="005A0814"/>
    <w:rsid w:val="005A3808"/>
    <w:rsid w:val="005A4ADA"/>
    <w:rsid w:val="005B591B"/>
    <w:rsid w:val="005C5B84"/>
    <w:rsid w:val="005D3164"/>
    <w:rsid w:val="005E5D86"/>
    <w:rsid w:val="005E7200"/>
    <w:rsid w:val="005F299C"/>
    <w:rsid w:val="005F6691"/>
    <w:rsid w:val="006021D2"/>
    <w:rsid w:val="006027B7"/>
    <w:rsid w:val="006104D2"/>
    <w:rsid w:val="00611828"/>
    <w:rsid w:val="0061645E"/>
    <w:rsid w:val="0062323A"/>
    <w:rsid w:val="0062328D"/>
    <w:rsid w:val="0062353F"/>
    <w:rsid w:val="00627400"/>
    <w:rsid w:val="00636AB9"/>
    <w:rsid w:val="00641084"/>
    <w:rsid w:val="00644A86"/>
    <w:rsid w:val="006451D2"/>
    <w:rsid w:val="006477BC"/>
    <w:rsid w:val="0065547B"/>
    <w:rsid w:val="00672CCF"/>
    <w:rsid w:val="0067333B"/>
    <w:rsid w:val="006A3B1A"/>
    <w:rsid w:val="006A7116"/>
    <w:rsid w:val="006A7B74"/>
    <w:rsid w:val="006B1A2C"/>
    <w:rsid w:val="006B434D"/>
    <w:rsid w:val="006C5F66"/>
    <w:rsid w:val="006D096A"/>
    <w:rsid w:val="006F3789"/>
    <w:rsid w:val="00702F60"/>
    <w:rsid w:val="00732731"/>
    <w:rsid w:val="0073697D"/>
    <w:rsid w:val="00770FD1"/>
    <w:rsid w:val="00773F15"/>
    <w:rsid w:val="00774BA0"/>
    <w:rsid w:val="007978D7"/>
    <w:rsid w:val="007B4701"/>
    <w:rsid w:val="007B476C"/>
    <w:rsid w:val="007D1341"/>
    <w:rsid w:val="007D293A"/>
    <w:rsid w:val="007D2E5A"/>
    <w:rsid w:val="007D2E74"/>
    <w:rsid w:val="007E62B8"/>
    <w:rsid w:val="007E6869"/>
    <w:rsid w:val="007F2AFF"/>
    <w:rsid w:val="008018DE"/>
    <w:rsid w:val="00820FDF"/>
    <w:rsid w:val="00823BE1"/>
    <w:rsid w:val="0082419E"/>
    <w:rsid w:val="00825012"/>
    <w:rsid w:val="0082707C"/>
    <w:rsid w:val="00835138"/>
    <w:rsid w:val="008408D5"/>
    <w:rsid w:val="00853659"/>
    <w:rsid w:val="00870568"/>
    <w:rsid w:val="008752C4"/>
    <w:rsid w:val="008A04B6"/>
    <w:rsid w:val="008B3719"/>
    <w:rsid w:val="008D16E0"/>
    <w:rsid w:val="008E1F0D"/>
    <w:rsid w:val="008E7903"/>
    <w:rsid w:val="008F7F7D"/>
    <w:rsid w:val="00900484"/>
    <w:rsid w:val="00906A3F"/>
    <w:rsid w:val="009123F6"/>
    <w:rsid w:val="0092031C"/>
    <w:rsid w:val="009230B9"/>
    <w:rsid w:val="00934284"/>
    <w:rsid w:val="00934FD5"/>
    <w:rsid w:val="009431F7"/>
    <w:rsid w:val="009432C5"/>
    <w:rsid w:val="0094362D"/>
    <w:rsid w:val="009518F0"/>
    <w:rsid w:val="0097094F"/>
    <w:rsid w:val="00971248"/>
    <w:rsid w:val="009750AB"/>
    <w:rsid w:val="00975775"/>
    <w:rsid w:val="00981F08"/>
    <w:rsid w:val="009835E4"/>
    <w:rsid w:val="009969B0"/>
    <w:rsid w:val="009F0BFD"/>
    <w:rsid w:val="00A137AF"/>
    <w:rsid w:val="00A20267"/>
    <w:rsid w:val="00A21591"/>
    <w:rsid w:val="00A21E65"/>
    <w:rsid w:val="00A46F53"/>
    <w:rsid w:val="00A56A41"/>
    <w:rsid w:val="00A6271E"/>
    <w:rsid w:val="00A71759"/>
    <w:rsid w:val="00A72BBC"/>
    <w:rsid w:val="00A738DF"/>
    <w:rsid w:val="00A81805"/>
    <w:rsid w:val="00AC36B9"/>
    <w:rsid w:val="00AD4875"/>
    <w:rsid w:val="00AF78B8"/>
    <w:rsid w:val="00B2169B"/>
    <w:rsid w:val="00B218AF"/>
    <w:rsid w:val="00B37DE4"/>
    <w:rsid w:val="00B506EB"/>
    <w:rsid w:val="00B50A12"/>
    <w:rsid w:val="00B5670C"/>
    <w:rsid w:val="00B64631"/>
    <w:rsid w:val="00B66571"/>
    <w:rsid w:val="00B73DE0"/>
    <w:rsid w:val="00B763B4"/>
    <w:rsid w:val="00B86BCA"/>
    <w:rsid w:val="00B90C03"/>
    <w:rsid w:val="00BA1ABC"/>
    <w:rsid w:val="00BC02A5"/>
    <w:rsid w:val="00BC3123"/>
    <w:rsid w:val="00BD115F"/>
    <w:rsid w:val="00BD19E2"/>
    <w:rsid w:val="00BD220D"/>
    <w:rsid w:val="00BD522D"/>
    <w:rsid w:val="00BE2BDB"/>
    <w:rsid w:val="00BE684E"/>
    <w:rsid w:val="00C03AE3"/>
    <w:rsid w:val="00C20339"/>
    <w:rsid w:val="00C215AE"/>
    <w:rsid w:val="00C30D6B"/>
    <w:rsid w:val="00C41FF2"/>
    <w:rsid w:val="00C45732"/>
    <w:rsid w:val="00C46F60"/>
    <w:rsid w:val="00C46FF4"/>
    <w:rsid w:val="00C4752F"/>
    <w:rsid w:val="00C55572"/>
    <w:rsid w:val="00C63048"/>
    <w:rsid w:val="00C67D0F"/>
    <w:rsid w:val="00C751F3"/>
    <w:rsid w:val="00C77720"/>
    <w:rsid w:val="00C87EE2"/>
    <w:rsid w:val="00C91528"/>
    <w:rsid w:val="00CB38E6"/>
    <w:rsid w:val="00CB5756"/>
    <w:rsid w:val="00CC0BE2"/>
    <w:rsid w:val="00CC18CE"/>
    <w:rsid w:val="00CC61FA"/>
    <w:rsid w:val="00CC6A42"/>
    <w:rsid w:val="00CF1F6A"/>
    <w:rsid w:val="00D02DBA"/>
    <w:rsid w:val="00D03970"/>
    <w:rsid w:val="00D06A10"/>
    <w:rsid w:val="00D1038B"/>
    <w:rsid w:val="00D11E7A"/>
    <w:rsid w:val="00D14C8E"/>
    <w:rsid w:val="00D215EA"/>
    <w:rsid w:val="00D31E02"/>
    <w:rsid w:val="00D348D5"/>
    <w:rsid w:val="00D35A97"/>
    <w:rsid w:val="00D41A1F"/>
    <w:rsid w:val="00D61C8D"/>
    <w:rsid w:val="00D66CF3"/>
    <w:rsid w:val="00D769D8"/>
    <w:rsid w:val="00D85B25"/>
    <w:rsid w:val="00D8601A"/>
    <w:rsid w:val="00D94A63"/>
    <w:rsid w:val="00DA6339"/>
    <w:rsid w:val="00DB5CF2"/>
    <w:rsid w:val="00DC33C4"/>
    <w:rsid w:val="00DF5876"/>
    <w:rsid w:val="00E010F4"/>
    <w:rsid w:val="00E10E0F"/>
    <w:rsid w:val="00E16F69"/>
    <w:rsid w:val="00E27A46"/>
    <w:rsid w:val="00E34726"/>
    <w:rsid w:val="00E44D2C"/>
    <w:rsid w:val="00E47EED"/>
    <w:rsid w:val="00E509A7"/>
    <w:rsid w:val="00E61342"/>
    <w:rsid w:val="00E724F6"/>
    <w:rsid w:val="00E82EF3"/>
    <w:rsid w:val="00E90B80"/>
    <w:rsid w:val="00E945F3"/>
    <w:rsid w:val="00EB6B54"/>
    <w:rsid w:val="00EC7F8C"/>
    <w:rsid w:val="00ED0E69"/>
    <w:rsid w:val="00ED42E8"/>
    <w:rsid w:val="00ED5B45"/>
    <w:rsid w:val="00F075C0"/>
    <w:rsid w:val="00F13A4F"/>
    <w:rsid w:val="00F30607"/>
    <w:rsid w:val="00F35E90"/>
    <w:rsid w:val="00F44157"/>
    <w:rsid w:val="00F44EFA"/>
    <w:rsid w:val="00F56E89"/>
    <w:rsid w:val="00F70DA2"/>
    <w:rsid w:val="00F75A20"/>
    <w:rsid w:val="00FE3A41"/>
    <w:rsid w:val="00FF1976"/>
    <w:rsid w:val="00FF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BE130A"/>
  <w14:defaultImageDpi w14:val="330"/>
  <w15:docId w15:val="{501A7F05-D7E8-4612-A679-8486FD3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719"/>
    <w:pPr>
      <w:spacing w:before="120" w:after="120"/>
      <w:jc w:val="both"/>
    </w:pPr>
    <w:rPr>
      <w:rFonts w:ascii="Calibri" w:hAnsi="Calibri" w:cs="Times New Roman"/>
    </w:rPr>
  </w:style>
  <w:style w:type="paragraph" w:styleId="Heading1">
    <w:name w:val="heading 1"/>
    <w:basedOn w:val="Normal"/>
    <w:next w:val="Normal"/>
    <w:link w:val="Heading1Char"/>
    <w:uiPriority w:val="9"/>
    <w:qFormat/>
    <w:rsid w:val="00820FDF"/>
    <w:pPr>
      <w:keepNext/>
      <w:keepLines/>
      <w:spacing w:before="240"/>
      <w:outlineLvl w:val="0"/>
    </w:pPr>
    <w:rPr>
      <w:rFonts w:asciiTheme="minorHAnsi" w:eastAsiaTheme="majorEastAsia" w:hAnsiTheme="minorHAnsi"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820FDF"/>
    <w:pPr>
      <w:keepNext/>
      <w:keepLines/>
      <w:spacing w:before="40" w:after="0"/>
      <w:outlineLvl w:val="1"/>
    </w:pPr>
    <w:rPr>
      <w:rFonts w:asciiTheme="minorHAnsi" w:eastAsiaTheme="majorEastAsia" w:hAnsiTheme="minorHAnsi" w:cstheme="majorBidi"/>
      <w:b/>
      <w:i/>
      <w:color w:val="1F3864"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let"/>
    <w:basedOn w:val="Normal"/>
    <w:link w:val="ListParagraphChar"/>
    <w:uiPriority w:val="34"/>
    <w:qFormat/>
    <w:rsid w:val="008B3719"/>
    <w:pPr>
      <w:ind w:left="720"/>
    </w:pPr>
    <w:rPr>
      <w:rFonts w:cstheme="minorBidi"/>
      <w:szCs w:val="22"/>
      <w:lang w:val="en-CA"/>
    </w:rPr>
  </w:style>
  <w:style w:type="paragraph" w:styleId="Title">
    <w:name w:val="Title"/>
    <w:basedOn w:val="Normal"/>
    <w:next w:val="Normal"/>
    <w:link w:val="TitleChar"/>
    <w:qFormat/>
    <w:rsid w:val="0090048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rsid w:val="00900484"/>
    <w:rPr>
      <w:rFonts w:asciiTheme="majorHAnsi" w:eastAsiaTheme="majorEastAsia" w:hAnsiTheme="majorHAnsi" w:cstheme="majorBidi"/>
      <w:color w:val="323E4F" w:themeColor="text2" w:themeShade="BF"/>
      <w:spacing w:val="5"/>
      <w:kern w:val="28"/>
      <w:sz w:val="52"/>
      <w:szCs w:val="52"/>
      <w:lang w:val="en-CA"/>
    </w:rPr>
  </w:style>
  <w:style w:type="character" w:styleId="CommentReference">
    <w:name w:val="annotation reference"/>
    <w:basedOn w:val="DefaultParagraphFont"/>
    <w:uiPriority w:val="99"/>
    <w:semiHidden/>
    <w:unhideWhenUsed/>
    <w:rsid w:val="00900484"/>
    <w:rPr>
      <w:sz w:val="18"/>
      <w:szCs w:val="18"/>
    </w:rPr>
  </w:style>
  <w:style w:type="paragraph" w:styleId="CommentText">
    <w:name w:val="annotation text"/>
    <w:basedOn w:val="Normal"/>
    <w:link w:val="CommentTextChar"/>
    <w:uiPriority w:val="99"/>
    <w:semiHidden/>
    <w:unhideWhenUsed/>
    <w:rsid w:val="00900484"/>
  </w:style>
  <w:style w:type="character" w:customStyle="1" w:styleId="CommentTextChar">
    <w:name w:val="Comment Text Char"/>
    <w:basedOn w:val="DefaultParagraphFont"/>
    <w:link w:val="CommentText"/>
    <w:uiPriority w:val="99"/>
    <w:semiHidden/>
    <w:rsid w:val="00900484"/>
    <w:rPr>
      <w:rFonts w:ascii="Times New Roman" w:hAnsi="Times New Roman" w:cs="Times New Roman"/>
    </w:rPr>
  </w:style>
  <w:style w:type="table" w:styleId="TableGrid">
    <w:name w:val="Table Grid"/>
    <w:basedOn w:val="TableNormal"/>
    <w:uiPriority w:val="39"/>
    <w:rsid w:val="0090048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484"/>
    <w:rPr>
      <w:sz w:val="18"/>
      <w:szCs w:val="18"/>
    </w:rPr>
  </w:style>
  <w:style w:type="character" w:customStyle="1" w:styleId="BalloonTextChar">
    <w:name w:val="Balloon Text Char"/>
    <w:basedOn w:val="DefaultParagraphFont"/>
    <w:link w:val="BalloonText"/>
    <w:uiPriority w:val="99"/>
    <w:semiHidden/>
    <w:rsid w:val="00900484"/>
    <w:rPr>
      <w:rFonts w:ascii="Times New Roman" w:hAnsi="Times New Roman" w:cs="Times New Roman"/>
      <w:sz w:val="18"/>
      <w:szCs w:val="18"/>
    </w:rPr>
  </w:style>
  <w:style w:type="character" w:styleId="Hyperlink">
    <w:name w:val="Hyperlink"/>
    <w:basedOn w:val="DefaultParagraphFont"/>
    <w:uiPriority w:val="99"/>
    <w:unhideWhenUsed/>
    <w:rsid w:val="009431F7"/>
    <w:rPr>
      <w:color w:val="0563C1" w:themeColor="hyperlink"/>
      <w:u w:val="single"/>
    </w:rPr>
  </w:style>
  <w:style w:type="character" w:customStyle="1" w:styleId="Heading1Char">
    <w:name w:val="Heading 1 Char"/>
    <w:basedOn w:val="DefaultParagraphFont"/>
    <w:link w:val="Heading1"/>
    <w:uiPriority w:val="9"/>
    <w:rsid w:val="00820FDF"/>
    <w:rPr>
      <w:rFonts w:eastAsiaTheme="majorEastAsia" w:cstheme="majorBidi"/>
      <w:b/>
      <w:color w:val="1F3864" w:themeColor="accent1" w:themeShade="80"/>
      <w:sz w:val="28"/>
      <w:szCs w:val="32"/>
    </w:rPr>
  </w:style>
  <w:style w:type="character" w:styleId="FollowedHyperlink">
    <w:name w:val="FollowedHyperlink"/>
    <w:basedOn w:val="DefaultParagraphFont"/>
    <w:uiPriority w:val="99"/>
    <w:semiHidden/>
    <w:unhideWhenUsed/>
    <w:rsid w:val="002D4DA0"/>
    <w:rPr>
      <w:color w:val="954F72" w:themeColor="followedHyperlink"/>
      <w:u w:val="single"/>
    </w:rPr>
  </w:style>
  <w:style w:type="character" w:customStyle="1" w:styleId="UnresolvedMention1">
    <w:name w:val="Unresolved Mention1"/>
    <w:basedOn w:val="DefaultParagraphFont"/>
    <w:uiPriority w:val="99"/>
    <w:rsid w:val="002D4DA0"/>
    <w:rPr>
      <w:color w:val="605E5C"/>
      <w:shd w:val="clear" w:color="auto" w:fill="E1DFDD"/>
    </w:rPr>
  </w:style>
  <w:style w:type="character" w:customStyle="1" w:styleId="rwrro">
    <w:name w:val="rwrro"/>
    <w:basedOn w:val="DefaultParagraphFont"/>
    <w:rsid w:val="001D6687"/>
  </w:style>
  <w:style w:type="paragraph" w:styleId="Header">
    <w:name w:val="header"/>
    <w:basedOn w:val="Normal"/>
    <w:link w:val="HeaderChar"/>
    <w:uiPriority w:val="99"/>
    <w:unhideWhenUsed/>
    <w:rsid w:val="001D6687"/>
    <w:pPr>
      <w:tabs>
        <w:tab w:val="center" w:pos="4680"/>
        <w:tab w:val="right" w:pos="9360"/>
      </w:tabs>
      <w:spacing w:before="0" w:after="0"/>
    </w:pPr>
  </w:style>
  <w:style w:type="character" w:customStyle="1" w:styleId="HeaderChar">
    <w:name w:val="Header Char"/>
    <w:basedOn w:val="DefaultParagraphFont"/>
    <w:link w:val="Header"/>
    <w:uiPriority w:val="99"/>
    <w:rsid w:val="001D6687"/>
    <w:rPr>
      <w:rFonts w:ascii="Calibri" w:hAnsi="Calibri" w:cs="Times New Roman"/>
    </w:rPr>
  </w:style>
  <w:style w:type="paragraph" w:styleId="Footer">
    <w:name w:val="footer"/>
    <w:basedOn w:val="Normal"/>
    <w:link w:val="FooterChar"/>
    <w:uiPriority w:val="99"/>
    <w:unhideWhenUsed/>
    <w:rsid w:val="001D6687"/>
    <w:pPr>
      <w:tabs>
        <w:tab w:val="center" w:pos="4680"/>
        <w:tab w:val="right" w:pos="9360"/>
      </w:tabs>
      <w:spacing w:before="0" w:after="0"/>
    </w:pPr>
  </w:style>
  <w:style w:type="character" w:customStyle="1" w:styleId="FooterChar">
    <w:name w:val="Footer Char"/>
    <w:basedOn w:val="DefaultParagraphFont"/>
    <w:link w:val="Footer"/>
    <w:uiPriority w:val="99"/>
    <w:rsid w:val="001D6687"/>
    <w:rPr>
      <w:rFonts w:ascii="Calibri" w:hAnsi="Calibri" w:cs="Times New Roman"/>
    </w:rPr>
  </w:style>
  <w:style w:type="character" w:customStyle="1" w:styleId="ListParagraphChar">
    <w:name w:val="List Paragraph Char"/>
    <w:aliases w:val="bullet Char,bulllet Char"/>
    <w:link w:val="ListParagraph"/>
    <w:uiPriority w:val="34"/>
    <w:qFormat/>
    <w:locked/>
    <w:rsid w:val="00180B8C"/>
    <w:rPr>
      <w:rFonts w:ascii="Calibri" w:hAnsi="Calibri"/>
      <w:szCs w:val="22"/>
      <w:lang w:val="en-CA"/>
    </w:rPr>
  </w:style>
  <w:style w:type="character" w:styleId="PageNumber">
    <w:name w:val="page number"/>
    <w:basedOn w:val="DefaultParagraphFont"/>
    <w:uiPriority w:val="99"/>
    <w:semiHidden/>
    <w:unhideWhenUsed/>
    <w:rsid w:val="00E10E0F"/>
  </w:style>
  <w:style w:type="paragraph" w:styleId="CommentSubject">
    <w:name w:val="annotation subject"/>
    <w:basedOn w:val="CommentText"/>
    <w:next w:val="CommentText"/>
    <w:link w:val="CommentSubjectChar"/>
    <w:uiPriority w:val="99"/>
    <w:semiHidden/>
    <w:unhideWhenUsed/>
    <w:rsid w:val="00A56A41"/>
    <w:rPr>
      <w:b/>
      <w:bCs/>
      <w:sz w:val="20"/>
      <w:szCs w:val="20"/>
    </w:rPr>
  </w:style>
  <w:style w:type="character" w:customStyle="1" w:styleId="CommentSubjectChar">
    <w:name w:val="Comment Subject Char"/>
    <w:basedOn w:val="CommentTextChar"/>
    <w:link w:val="CommentSubject"/>
    <w:uiPriority w:val="99"/>
    <w:semiHidden/>
    <w:rsid w:val="00A56A41"/>
    <w:rPr>
      <w:rFonts w:ascii="Calibri" w:hAnsi="Calibri" w:cs="Times New Roman"/>
      <w:b/>
      <w:bCs/>
      <w:sz w:val="20"/>
      <w:szCs w:val="20"/>
    </w:rPr>
  </w:style>
  <w:style w:type="paragraph" w:styleId="NormalWeb">
    <w:name w:val="Normal (Web)"/>
    <w:basedOn w:val="Normal"/>
    <w:uiPriority w:val="99"/>
    <w:semiHidden/>
    <w:unhideWhenUsed/>
    <w:rsid w:val="00FE3A41"/>
    <w:pPr>
      <w:spacing w:before="100" w:beforeAutospacing="1" w:after="100" w:afterAutospacing="1"/>
      <w:jc w:val="left"/>
    </w:pPr>
    <w:rPr>
      <w:rFonts w:ascii="Times" w:hAnsi="Times"/>
      <w:sz w:val="20"/>
      <w:szCs w:val="20"/>
      <w:lang w:val="en-GB"/>
    </w:rPr>
  </w:style>
  <w:style w:type="paragraph" w:styleId="Revision">
    <w:name w:val="Revision"/>
    <w:hidden/>
    <w:uiPriority w:val="99"/>
    <w:semiHidden/>
    <w:rsid w:val="00372457"/>
    <w:rPr>
      <w:rFonts w:ascii="Calibri" w:hAnsi="Calibri" w:cs="Times New Roman"/>
    </w:rPr>
  </w:style>
  <w:style w:type="character" w:customStyle="1" w:styleId="Heading2Char">
    <w:name w:val="Heading 2 Char"/>
    <w:basedOn w:val="DefaultParagraphFont"/>
    <w:link w:val="Heading2"/>
    <w:uiPriority w:val="9"/>
    <w:rsid w:val="00820FDF"/>
    <w:rPr>
      <w:rFonts w:eastAsiaTheme="majorEastAsia" w:cstheme="majorBidi"/>
      <w:b/>
      <w:i/>
      <w:color w:val="1F3864" w:themeColor="accent1" w:themeShade="80"/>
      <w:szCs w:val="26"/>
    </w:rPr>
  </w:style>
  <w:style w:type="character" w:styleId="Strong">
    <w:name w:val="Strong"/>
    <w:basedOn w:val="DefaultParagraphFont"/>
    <w:uiPriority w:val="22"/>
    <w:qFormat/>
    <w:rsid w:val="006A7B74"/>
    <w:rPr>
      <w:b/>
      <w:bCs/>
    </w:rPr>
  </w:style>
  <w:style w:type="paragraph" w:styleId="Caption">
    <w:name w:val="caption"/>
    <w:basedOn w:val="Normal"/>
    <w:next w:val="Normal"/>
    <w:uiPriority w:val="35"/>
    <w:unhideWhenUsed/>
    <w:qFormat/>
    <w:rsid w:val="0016749A"/>
    <w:pPr>
      <w:spacing w:before="0" w:after="200"/>
      <w:jc w:val="left"/>
    </w:pPr>
    <w:rPr>
      <w:rFonts w:ascii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5752">
      <w:bodyDiv w:val="1"/>
      <w:marLeft w:val="0"/>
      <w:marRight w:val="0"/>
      <w:marTop w:val="0"/>
      <w:marBottom w:val="0"/>
      <w:divBdr>
        <w:top w:val="none" w:sz="0" w:space="0" w:color="auto"/>
        <w:left w:val="none" w:sz="0" w:space="0" w:color="auto"/>
        <w:bottom w:val="none" w:sz="0" w:space="0" w:color="auto"/>
        <w:right w:val="none" w:sz="0" w:space="0" w:color="auto"/>
      </w:divBdr>
      <w:divsChild>
        <w:div w:id="1135827391">
          <w:marLeft w:val="0"/>
          <w:marRight w:val="0"/>
          <w:marTop w:val="0"/>
          <w:marBottom w:val="0"/>
          <w:divBdr>
            <w:top w:val="none" w:sz="0" w:space="0" w:color="auto"/>
            <w:left w:val="none" w:sz="0" w:space="0" w:color="auto"/>
            <w:bottom w:val="none" w:sz="0" w:space="0" w:color="auto"/>
            <w:right w:val="none" w:sz="0" w:space="0" w:color="auto"/>
          </w:divBdr>
        </w:div>
        <w:div w:id="297295979">
          <w:marLeft w:val="0"/>
          <w:marRight w:val="0"/>
          <w:marTop w:val="0"/>
          <w:marBottom w:val="0"/>
          <w:divBdr>
            <w:top w:val="none" w:sz="0" w:space="0" w:color="auto"/>
            <w:left w:val="none" w:sz="0" w:space="0" w:color="auto"/>
            <w:bottom w:val="none" w:sz="0" w:space="0" w:color="auto"/>
            <w:right w:val="none" w:sz="0" w:space="0" w:color="auto"/>
          </w:divBdr>
        </w:div>
        <w:div w:id="312300337">
          <w:marLeft w:val="0"/>
          <w:marRight w:val="0"/>
          <w:marTop w:val="0"/>
          <w:marBottom w:val="0"/>
          <w:divBdr>
            <w:top w:val="none" w:sz="0" w:space="0" w:color="auto"/>
            <w:left w:val="none" w:sz="0" w:space="0" w:color="auto"/>
            <w:bottom w:val="none" w:sz="0" w:space="0" w:color="auto"/>
            <w:right w:val="none" w:sz="0" w:space="0" w:color="auto"/>
          </w:divBdr>
        </w:div>
        <w:div w:id="520630335">
          <w:marLeft w:val="0"/>
          <w:marRight w:val="0"/>
          <w:marTop w:val="0"/>
          <w:marBottom w:val="0"/>
          <w:divBdr>
            <w:top w:val="none" w:sz="0" w:space="0" w:color="auto"/>
            <w:left w:val="none" w:sz="0" w:space="0" w:color="auto"/>
            <w:bottom w:val="none" w:sz="0" w:space="0" w:color="auto"/>
            <w:right w:val="none" w:sz="0" w:space="0" w:color="auto"/>
          </w:divBdr>
        </w:div>
        <w:div w:id="2102022842">
          <w:marLeft w:val="0"/>
          <w:marRight w:val="0"/>
          <w:marTop w:val="0"/>
          <w:marBottom w:val="0"/>
          <w:divBdr>
            <w:top w:val="none" w:sz="0" w:space="0" w:color="auto"/>
            <w:left w:val="none" w:sz="0" w:space="0" w:color="auto"/>
            <w:bottom w:val="none" w:sz="0" w:space="0" w:color="auto"/>
            <w:right w:val="none" w:sz="0" w:space="0" w:color="auto"/>
          </w:divBdr>
        </w:div>
        <w:div w:id="1253122802">
          <w:marLeft w:val="0"/>
          <w:marRight w:val="0"/>
          <w:marTop w:val="0"/>
          <w:marBottom w:val="0"/>
          <w:divBdr>
            <w:top w:val="none" w:sz="0" w:space="0" w:color="auto"/>
            <w:left w:val="none" w:sz="0" w:space="0" w:color="auto"/>
            <w:bottom w:val="none" w:sz="0" w:space="0" w:color="auto"/>
            <w:right w:val="none" w:sz="0" w:space="0" w:color="auto"/>
          </w:divBdr>
        </w:div>
        <w:div w:id="952253213">
          <w:marLeft w:val="0"/>
          <w:marRight w:val="0"/>
          <w:marTop w:val="0"/>
          <w:marBottom w:val="0"/>
          <w:divBdr>
            <w:top w:val="none" w:sz="0" w:space="0" w:color="auto"/>
            <w:left w:val="none" w:sz="0" w:space="0" w:color="auto"/>
            <w:bottom w:val="none" w:sz="0" w:space="0" w:color="auto"/>
            <w:right w:val="none" w:sz="0" w:space="0" w:color="auto"/>
          </w:divBdr>
        </w:div>
        <w:div w:id="1930499641">
          <w:marLeft w:val="0"/>
          <w:marRight w:val="0"/>
          <w:marTop w:val="0"/>
          <w:marBottom w:val="0"/>
          <w:divBdr>
            <w:top w:val="none" w:sz="0" w:space="0" w:color="auto"/>
            <w:left w:val="none" w:sz="0" w:space="0" w:color="auto"/>
            <w:bottom w:val="none" w:sz="0" w:space="0" w:color="auto"/>
            <w:right w:val="none" w:sz="0" w:space="0" w:color="auto"/>
          </w:divBdr>
        </w:div>
      </w:divsChild>
    </w:div>
    <w:div w:id="732040862">
      <w:bodyDiv w:val="1"/>
      <w:marLeft w:val="0"/>
      <w:marRight w:val="0"/>
      <w:marTop w:val="0"/>
      <w:marBottom w:val="0"/>
      <w:divBdr>
        <w:top w:val="none" w:sz="0" w:space="0" w:color="auto"/>
        <w:left w:val="none" w:sz="0" w:space="0" w:color="auto"/>
        <w:bottom w:val="none" w:sz="0" w:space="0" w:color="auto"/>
        <w:right w:val="none" w:sz="0" w:space="0" w:color="auto"/>
      </w:divBdr>
      <w:divsChild>
        <w:div w:id="975642497">
          <w:marLeft w:val="547"/>
          <w:marRight w:val="0"/>
          <w:marTop w:val="134"/>
          <w:marBottom w:val="0"/>
          <w:divBdr>
            <w:top w:val="none" w:sz="0" w:space="0" w:color="auto"/>
            <w:left w:val="none" w:sz="0" w:space="0" w:color="auto"/>
            <w:bottom w:val="none" w:sz="0" w:space="0" w:color="auto"/>
            <w:right w:val="none" w:sz="0" w:space="0" w:color="auto"/>
          </w:divBdr>
        </w:div>
        <w:div w:id="1035157640">
          <w:marLeft w:val="547"/>
          <w:marRight w:val="0"/>
          <w:marTop w:val="134"/>
          <w:marBottom w:val="0"/>
          <w:divBdr>
            <w:top w:val="none" w:sz="0" w:space="0" w:color="auto"/>
            <w:left w:val="none" w:sz="0" w:space="0" w:color="auto"/>
            <w:bottom w:val="none" w:sz="0" w:space="0" w:color="auto"/>
            <w:right w:val="none" w:sz="0" w:space="0" w:color="auto"/>
          </w:divBdr>
        </w:div>
      </w:divsChild>
    </w:div>
    <w:div w:id="762261711">
      <w:bodyDiv w:val="1"/>
      <w:marLeft w:val="0"/>
      <w:marRight w:val="0"/>
      <w:marTop w:val="0"/>
      <w:marBottom w:val="0"/>
      <w:divBdr>
        <w:top w:val="none" w:sz="0" w:space="0" w:color="auto"/>
        <w:left w:val="none" w:sz="0" w:space="0" w:color="auto"/>
        <w:bottom w:val="none" w:sz="0" w:space="0" w:color="auto"/>
        <w:right w:val="none" w:sz="0" w:space="0" w:color="auto"/>
      </w:divBdr>
    </w:div>
    <w:div w:id="1185359960">
      <w:bodyDiv w:val="1"/>
      <w:marLeft w:val="0"/>
      <w:marRight w:val="0"/>
      <w:marTop w:val="0"/>
      <w:marBottom w:val="0"/>
      <w:divBdr>
        <w:top w:val="none" w:sz="0" w:space="0" w:color="auto"/>
        <w:left w:val="none" w:sz="0" w:space="0" w:color="auto"/>
        <w:bottom w:val="none" w:sz="0" w:space="0" w:color="auto"/>
        <w:right w:val="none" w:sz="0" w:space="0" w:color="auto"/>
      </w:divBdr>
      <w:divsChild>
        <w:div w:id="1765569406">
          <w:marLeft w:val="0"/>
          <w:marRight w:val="0"/>
          <w:marTop w:val="0"/>
          <w:marBottom w:val="0"/>
          <w:divBdr>
            <w:top w:val="none" w:sz="0" w:space="0" w:color="auto"/>
            <w:left w:val="none" w:sz="0" w:space="0" w:color="auto"/>
            <w:bottom w:val="none" w:sz="0" w:space="0" w:color="auto"/>
            <w:right w:val="none" w:sz="0" w:space="0" w:color="auto"/>
          </w:divBdr>
          <w:divsChild>
            <w:div w:id="1158500797">
              <w:marLeft w:val="0"/>
              <w:marRight w:val="0"/>
              <w:marTop w:val="0"/>
              <w:marBottom w:val="0"/>
              <w:divBdr>
                <w:top w:val="none" w:sz="0" w:space="0" w:color="auto"/>
                <w:left w:val="none" w:sz="0" w:space="0" w:color="auto"/>
                <w:bottom w:val="none" w:sz="0" w:space="0" w:color="auto"/>
                <w:right w:val="none" w:sz="0" w:space="0" w:color="auto"/>
              </w:divBdr>
              <w:divsChild>
                <w:div w:id="6396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66">
      <w:bodyDiv w:val="1"/>
      <w:marLeft w:val="0"/>
      <w:marRight w:val="0"/>
      <w:marTop w:val="0"/>
      <w:marBottom w:val="0"/>
      <w:divBdr>
        <w:top w:val="none" w:sz="0" w:space="0" w:color="auto"/>
        <w:left w:val="none" w:sz="0" w:space="0" w:color="auto"/>
        <w:bottom w:val="none" w:sz="0" w:space="0" w:color="auto"/>
        <w:right w:val="none" w:sz="0" w:space="0" w:color="auto"/>
      </w:divBdr>
      <w:divsChild>
        <w:div w:id="2035420339">
          <w:marLeft w:val="0"/>
          <w:marRight w:val="0"/>
          <w:marTop w:val="0"/>
          <w:marBottom w:val="0"/>
          <w:divBdr>
            <w:top w:val="none" w:sz="0" w:space="0" w:color="auto"/>
            <w:left w:val="none" w:sz="0" w:space="0" w:color="auto"/>
            <w:bottom w:val="none" w:sz="0" w:space="0" w:color="auto"/>
            <w:right w:val="none" w:sz="0" w:space="0" w:color="auto"/>
          </w:divBdr>
        </w:div>
        <w:div w:id="770931916">
          <w:marLeft w:val="0"/>
          <w:marRight w:val="0"/>
          <w:marTop w:val="0"/>
          <w:marBottom w:val="0"/>
          <w:divBdr>
            <w:top w:val="none" w:sz="0" w:space="0" w:color="auto"/>
            <w:left w:val="none" w:sz="0" w:space="0" w:color="auto"/>
            <w:bottom w:val="none" w:sz="0" w:space="0" w:color="auto"/>
            <w:right w:val="none" w:sz="0" w:space="0" w:color="auto"/>
          </w:divBdr>
        </w:div>
        <w:div w:id="1367172406">
          <w:marLeft w:val="0"/>
          <w:marRight w:val="0"/>
          <w:marTop w:val="0"/>
          <w:marBottom w:val="0"/>
          <w:divBdr>
            <w:top w:val="none" w:sz="0" w:space="0" w:color="auto"/>
            <w:left w:val="none" w:sz="0" w:space="0" w:color="auto"/>
            <w:bottom w:val="none" w:sz="0" w:space="0" w:color="auto"/>
            <w:right w:val="none" w:sz="0" w:space="0" w:color="auto"/>
          </w:divBdr>
        </w:div>
      </w:divsChild>
    </w:div>
    <w:div w:id="2003267095">
      <w:bodyDiv w:val="1"/>
      <w:marLeft w:val="0"/>
      <w:marRight w:val="0"/>
      <w:marTop w:val="0"/>
      <w:marBottom w:val="0"/>
      <w:divBdr>
        <w:top w:val="none" w:sz="0" w:space="0" w:color="auto"/>
        <w:left w:val="none" w:sz="0" w:space="0" w:color="auto"/>
        <w:bottom w:val="none" w:sz="0" w:space="0" w:color="auto"/>
        <w:right w:val="none" w:sz="0" w:space="0" w:color="auto"/>
      </w:divBdr>
      <w:divsChild>
        <w:div w:id="51237990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e.is/index.php/projects/arctic-marine-pollu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me.is/index.php/projects/arctic-marine-pollution/marine-litter-graph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ame.is/index.php/projects/arctic-marine-pollution/marine-litter-graph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FAC1-4B3D-1842-B2EC-E6EC4DE1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2550</Words>
  <Characters>14541</Characters>
  <Application>Microsoft Office Word</Application>
  <DocSecurity>0</DocSecurity>
  <Lines>121</Lines>
  <Paragraphs>34</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Titill</vt:lpstr>
      </vt:variant>
      <vt:variant>
        <vt:i4>1</vt:i4>
      </vt:variant>
    </vt:vector>
  </HeadingPairs>
  <TitlesOfParts>
    <vt:vector size="4" baseType="lpstr">
      <vt:lpstr/>
      <vt:lpstr/>
      <vt: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Hreinsson</dc:creator>
  <cp:keywords/>
  <dc:description/>
  <cp:lastModifiedBy>Soffía Guðmundsdóttir</cp:lastModifiedBy>
  <cp:revision>6</cp:revision>
  <dcterms:created xsi:type="dcterms:W3CDTF">2019-01-06T22:47:00Z</dcterms:created>
  <dcterms:modified xsi:type="dcterms:W3CDTF">2019-01-07T14:07:00Z</dcterms:modified>
</cp:coreProperties>
</file>