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6D" w:rsidRDefault="000618C2" w:rsidP="000618C2">
      <w:pPr>
        <w:pStyle w:val="Heading1"/>
      </w:pPr>
      <w:r>
        <w:t>EA Value Workshop Literature</w:t>
      </w:r>
    </w:p>
    <w:p w:rsidR="000618C2" w:rsidRDefault="000618C2" w:rsidP="000618C2">
      <w:pPr>
        <w:pStyle w:val="Heading2"/>
      </w:pPr>
      <w:r>
        <w:t>Economics</w:t>
      </w:r>
    </w:p>
    <w:p w:rsidR="000618C2" w:rsidRPr="000618C2" w:rsidRDefault="000618C2" w:rsidP="000618C2">
      <w:pPr>
        <w:ind w:left="720" w:hanging="720"/>
      </w:pPr>
      <w:r w:rsidRPr="000618C2">
        <w:t>Landers, D.H., Nahlik, A.M.</w:t>
      </w:r>
      <w:bookmarkStart w:id="0" w:name="_GoBack"/>
      <w:bookmarkEnd w:id="0"/>
      <w:r w:rsidRPr="000618C2">
        <w:t>, 2013. Final Ecosystem Goods and Services Classification System (FEGS-CS). https://doi.org/EPA/600/R-13/ORD-004914</w:t>
      </w:r>
    </w:p>
    <w:p w:rsidR="000618C2" w:rsidRDefault="000618C2" w:rsidP="000618C2">
      <w:pPr>
        <w:ind w:left="720" w:hanging="720"/>
      </w:pPr>
      <w:r w:rsidRPr="000618C2">
        <w:t xml:space="preserve">Barbier, E.B., 2017. Marine ecosystem services. Curr. Biol. </w:t>
      </w:r>
      <w:hyperlink r:id="rId6" w:history="1">
        <w:r w:rsidRPr="00F5679A">
          <w:rPr>
            <w:rStyle w:val="Hyperlink"/>
          </w:rPr>
          <w:t>https://doi.org/10.1016/j.cub.2017.03.020</w:t>
        </w:r>
      </w:hyperlink>
    </w:p>
    <w:p w:rsidR="000618C2" w:rsidRDefault="000618C2" w:rsidP="000618C2">
      <w:pPr>
        <w:pStyle w:val="Heading2"/>
      </w:pPr>
      <w:r>
        <w:t>ITK-LK</w:t>
      </w:r>
    </w:p>
    <w:p w:rsidR="000618C2" w:rsidRPr="000618C2" w:rsidRDefault="000618C2" w:rsidP="000618C2">
      <w:pPr>
        <w:ind w:left="720" w:hanging="720"/>
      </w:pPr>
      <w:r w:rsidRPr="000618C2">
        <w:t>Callaghan, T. V., Kulikova, O., Rakhmanova, L., Topp-Jørgensen, E., Labba, N., Kuhmanen, L.A., Kirpotin, S., Shaduyko, O., Burgess, H., Rautio, A., Hindshaw, R.S., Golubyatnikov, L.L., Marshall, G.J., Lobanov, A., Soromotin, A., Sokolov, A., Sokolova, N., Filant, P., Johansson, M., 2020. Improving dialogue among researchers, local and indigenous peoples and decision-makers to address issues of climate change in the North. Ambio 49, 1161–1178. https://doi.org/10.1007/s13280-019-01277-9</w:t>
      </w:r>
    </w:p>
    <w:p w:rsidR="000618C2" w:rsidRPr="000618C2" w:rsidRDefault="000618C2" w:rsidP="000618C2">
      <w:pPr>
        <w:ind w:left="720" w:hanging="720"/>
      </w:pPr>
      <w:r w:rsidRPr="000618C2">
        <w:t>Raymond-Yakoubian, J., Daniel, R., 2018. An Indigenous approach to ocean planning and policy in the Bering Strait region of Alaska. Mar. Policy 97, 101–108. https://doi.org/10.1016/j.marpol.2018.08.028</w:t>
      </w:r>
    </w:p>
    <w:p w:rsidR="000618C2" w:rsidRPr="000618C2" w:rsidRDefault="000618C2" w:rsidP="000618C2">
      <w:pPr>
        <w:ind w:left="720" w:hanging="720"/>
      </w:pPr>
      <w:r w:rsidRPr="000618C2">
        <w:t>Alaska Arctic Observatory and Knowledge Hub (Institutional), 2020. AAOKH news.</w:t>
      </w:r>
    </w:p>
    <w:p w:rsidR="000618C2" w:rsidRDefault="000618C2" w:rsidP="000618C2">
      <w:pPr>
        <w:pStyle w:val="Heading2"/>
      </w:pPr>
      <w:r>
        <w:t>Management</w:t>
      </w:r>
    </w:p>
    <w:p w:rsidR="000618C2" w:rsidRPr="000618C2" w:rsidRDefault="000618C2" w:rsidP="000618C2">
      <w:r w:rsidRPr="000618C2">
        <w:t>Stram, D., Holsman, K., 2020. Bering Sea FEP Climate Change Task Force Meeting 2.</w:t>
      </w:r>
    </w:p>
    <w:p w:rsidR="000618C2" w:rsidRDefault="000618C2" w:rsidP="000618C2">
      <w:r w:rsidRPr="000618C2">
        <w:t>North Pacific Fishery Management Council (Institution), 2019. Bering Sea Fishery Ecosystem Plan.</w:t>
      </w:r>
    </w:p>
    <w:p w:rsidR="000618C2" w:rsidRDefault="000618C2" w:rsidP="000618C2">
      <w:pPr>
        <w:pStyle w:val="Heading2"/>
      </w:pPr>
      <w:r>
        <w:t>Social science</w:t>
      </w:r>
    </w:p>
    <w:p w:rsidR="000618C2" w:rsidRPr="000618C2" w:rsidRDefault="000618C2" w:rsidP="000618C2">
      <w:pPr>
        <w:ind w:left="720" w:hanging="720"/>
      </w:pPr>
      <w:r w:rsidRPr="000618C2">
        <w:t>Chan, K.M.A., Guerry, A.D., Balvanera, P., Klain, S., Satterfield, T., Basurto, X., Bostrom, A., Chuenpagdee, R., Gould, R., Halpern, B.S., Hannahs, N., Levine, J., Norton, B., Ruckelshaus, M., Russell, R., Tam, J., Woodside, U., 2012. Where are Cultural and Social in Ecosystem Services? A Framework for Constructive Engagement. Bioscience 62, 744–756. https://doi.org/10.1525/bio.2012.62.8.7</w:t>
      </w:r>
    </w:p>
    <w:p w:rsidR="000618C2" w:rsidRPr="000618C2" w:rsidRDefault="000618C2" w:rsidP="000618C2">
      <w:pPr>
        <w:ind w:left="720" w:hanging="720"/>
      </w:pPr>
      <w:r w:rsidRPr="000618C2">
        <w:t>Chan, K.M.A., Satterfield, T., Goldstein, J., 2012. Rethinking ecosystem services to better address and navigate cultural values. Ecol. Econ. 74, 8–18. https://doi.org/10.1016/j.ecolecon.2011.11.011</w:t>
      </w:r>
    </w:p>
    <w:p w:rsidR="000618C2" w:rsidRPr="000618C2" w:rsidRDefault="000618C2" w:rsidP="000618C2">
      <w:pPr>
        <w:ind w:left="720" w:hanging="720"/>
      </w:pPr>
      <w:r w:rsidRPr="000618C2">
        <w:t>Donkersloot, R., Coleman, J., Carothers, C., Ringer, D., Cullenberg, P., 2020. Kin, community, and diverse rural economies: Rethinking resource governance for Alaska rural fisheries. Mar. Policy 117, 103966. https://doi.org/10.1016/j.marpol.2020.103966</w:t>
      </w:r>
    </w:p>
    <w:p w:rsidR="000618C2" w:rsidRPr="000618C2" w:rsidRDefault="000618C2" w:rsidP="000618C2"/>
    <w:p w:rsidR="000618C2" w:rsidRPr="000618C2" w:rsidRDefault="000618C2" w:rsidP="000618C2"/>
    <w:p w:rsidR="000618C2" w:rsidRDefault="000618C2"/>
    <w:sectPr w:rsidR="000618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35" w:rsidRDefault="00313535" w:rsidP="00BA618F">
      <w:pPr>
        <w:spacing w:after="0" w:line="240" w:lineRule="auto"/>
      </w:pPr>
      <w:r>
        <w:separator/>
      </w:r>
    </w:p>
  </w:endnote>
  <w:endnote w:type="continuationSeparator" w:id="0">
    <w:p w:rsidR="00313535" w:rsidRDefault="00313535" w:rsidP="00BA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35" w:rsidRDefault="00313535" w:rsidP="00BA618F">
      <w:pPr>
        <w:spacing w:after="0" w:line="240" w:lineRule="auto"/>
      </w:pPr>
      <w:r>
        <w:separator/>
      </w:r>
    </w:p>
  </w:footnote>
  <w:footnote w:type="continuationSeparator" w:id="0">
    <w:p w:rsidR="00313535" w:rsidRDefault="00313535" w:rsidP="00BA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8F" w:rsidRDefault="00BA618F">
    <w:pPr>
      <w:pStyle w:val="Header"/>
    </w:pPr>
    <w:r>
      <w:t>Updated June 5,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C2"/>
    <w:rsid w:val="000618C2"/>
    <w:rsid w:val="00313535"/>
    <w:rsid w:val="00B02E6D"/>
    <w:rsid w:val="00B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2602"/>
  <w15:chartTrackingRefBased/>
  <w15:docId w15:val="{5C99D6F0-4F48-4D25-9602-6AB0419E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18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8F"/>
  </w:style>
  <w:style w:type="paragraph" w:styleId="Footer">
    <w:name w:val="footer"/>
    <w:basedOn w:val="Normal"/>
    <w:link w:val="FooterChar"/>
    <w:uiPriority w:val="99"/>
    <w:unhideWhenUsed/>
    <w:rsid w:val="00BA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cub.2017.03.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>NOAA - Alaska Fisheries Science Center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Logerwell</dc:creator>
  <cp:keywords/>
  <dc:description/>
  <cp:lastModifiedBy>Libby Logerwell</cp:lastModifiedBy>
  <cp:revision>2</cp:revision>
  <dcterms:created xsi:type="dcterms:W3CDTF">2020-06-05T16:46:00Z</dcterms:created>
  <dcterms:modified xsi:type="dcterms:W3CDTF">2020-06-05T16:50:00Z</dcterms:modified>
</cp:coreProperties>
</file>